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4D96A" w14:textId="04FEF59D" w:rsidR="006474A6" w:rsidRPr="006474A6" w:rsidRDefault="007B035A" w:rsidP="006474A6">
      <w:pPr>
        <w:pStyle w:val="NormalWeb"/>
        <w:spacing w:before="0" w:beforeAutospacing="0" w:after="120" w:afterAutospacing="0"/>
        <w:rPr>
          <w:rFonts w:eastAsia="Times New Roman"/>
          <w:color w:val="auto"/>
        </w:rPr>
      </w:pPr>
      <w:bookmarkStart w:id="0" w:name="_Hlk197681500"/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488E937" wp14:editId="02EA6AF5">
                <wp:simplePos x="0" y="0"/>
                <wp:positionH relativeFrom="margin">
                  <wp:posOffset>-257175</wp:posOffset>
                </wp:positionH>
                <wp:positionV relativeFrom="paragraph">
                  <wp:posOffset>9524</wp:posOffset>
                </wp:positionV>
                <wp:extent cx="6912610" cy="1476375"/>
                <wp:effectExtent l="0" t="0" r="254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610" cy="1476375"/>
                        </a:xfrm>
                        <a:prstGeom prst="rect">
                          <a:avLst/>
                        </a:prstGeom>
                        <a:solidFill>
                          <a:srgbClr val="0752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603DE" w14:textId="05B2DE8C" w:rsidR="00993B17" w:rsidRDefault="00B2452A">
                            <w:bookmarkStart w:id="1" w:name="_Hlk147759187"/>
                            <w:bookmarkEnd w:id="1"/>
                            <w:r w:rsidRPr="00A35B66">
                              <w:rPr>
                                <w:noProof/>
                              </w:rPr>
                              <w:drawing>
                                <wp:inline distT="0" distB="0" distL="0" distR="0" wp14:anchorId="3A1048B9" wp14:editId="3948AA58">
                                  <wp:extent cx="2602241" cy="1266825"/>
                                  <wp:effectExtent l="0" t="0" r="7620" b="0"/>
                                  <wp:docPr id="2140900760" name="Picture 2140900760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 descr="A picture containing text, clipar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4410" cy="1287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8E9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0.25pt;margin-top:.75pt;width:544.3pt;height:116.2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9JeAIAAEwFAAAOAAAAZHJzL2Uyb0RvYy54bWysVEtv2zAMvg/YfxB0Xx2nabIGdYqsRYcB&#10;RVusHXpWZCkxJouaxMTOfv0o2XEfy2nYxabEjx/furhsa8N2yocKbMHzkxFnykooK7su+I+nm0+f&#10;OQsobCkMWFXwvQr8cvHxw0Xj5moMGzCl8oxIbJg3ruAbRDfPsiA3qhbhBJyypNTga4F09Ous9KIh&#10;9tpk49FomjXgS+dBqhDo9rpT8kXi11pJvNc6KGSm4BQbpq9P31X8ZosLMV974TaV7MMQ/xBFLSpL&#10;Tgeqa4GCbX31F1VdSQ8BNJ5IqDPQupIq5UDZ5KN32TxuhFMpFypOcEOZwv+jlXe7R/fgGbZfoKUG&#10;xoI0LswDXcZ8Wu3r+KdIGemphPuhbKpFJulyep6PpzmpJOnyyWx6OjuLPNmLufMBvyqoWRQK7qkv&#10;qVxidxuwgx4g0VsAU5U3lTHp4NerK+PZTsQezs7G5ylKYn8DMzaCLUSzjjHeZC/JJAn3RkWcsd+V&#10;ZlVJ4Y9TJGni1OBHSKksnvZpJHQ000Q+GObHDA0eouux0UylSRwMR8cM33ocLJJXsDgY15UFf4yg&#10;/Dl47vCH7LucY/rYrtq+wSso99R3D91KBCdvKurNrQj4IDztAPWT9hrv6aMNNAWHXuJsA/73sfuI&#10;p9EkLWcN7VTBw6+t8Ioz883S0J7nk0lcwnSYnM3GdPCvNavXGrutr4BantML4mQSIx7NQdQe6mda&#10;/2X0SiphJfkuOB7EK+w2nZ4PqZbLBKK1cwJv7aOTkTqWN07eU/ssvOvHE2my7+CwfWL+bko7bLS0&#10;sNwi6CqNcCxwV9W+8LSyaQn65yW+Ca/PCfXyCC7+AAAA//8DAFBLAwQUAAYACAAAACEAk3Pb0uEA&#10;AAAKAQAADwAAAGRycy9kb3ducmV2LnhtbEyPwU7DMAyG70i8Q2QkLmhLNso0dU0nNIkTMMHKYdyy&#10;xmuqNU6VZF15e7ITnCzr+/X7c7EebccG9KF1JGE2FcCQaqdbaiR8VS+TJbAQFWnVOUIJPxhgXd7e&#10;FCrX7kKfOOxiw1IJhVxJMDH2OeehNmhVmLoeKbGj81bFtPqGa68uqdx2fC7EglvVUrpgVI8bg/Vp&#10;d7YSXjeL4fRmqu3+21WCP/j3/cc2Snl/Nz6vgEUc418YrvpJHcrkdHBn0oF1EiaZeErRBNK4cpEt&#10;Z8AOEuaPmQBeFvz/C+UvAAAA//8DAFBLAQItABQABgAIAAAAIQC2gziS/gAAAOEBAAATAAAAAAAA&#10;AAAAAAAAAAAAAABbQ29udGVudF9UeXBlc10ueG1sUEsBAi0AFAAGAAgAAAAhADj9If/WAAAAlAEA&#10;AAsAAAAAAAAAAAAAAAAALwEAAF9yZWxzLy5yZWxzUEsBAi0AFAAGAAgAAAAhAJNlv0l4AgAATAUA&#10;AA4AAAAAAAAAAAAAAAAALgIAAGRycy9lMm9Eb2MueG1sUEsBAi0AFAAGAAgAAAAhAJNz29LhAAAA&#10;CgEAAA8AAAAAAAAAAAAAAAAA0gQAAGRycy9kb3ducmV2LnhtbFBLBQYAAAAABAAEAPMAAADgBQAA&#10;AAA=&#10;" fillcolor="#075291" stroked="f" strokeweight="2.25pt">
                <v:textbox>
                  <w:txbxContent>
                    <w:p w14:paraId="2FD603DE" w14:textId="05B2DE8C" w:rsidR="00993B17" w:rsidRDefault="00B2452A">
                      <w:bookmarkStart w:id="2" w:name="_Hlk147759187"/>
                      <w:bookmarkEnd w:id="2"/>
                      <w:r w:rsidRPr="00A35B66">
                        <w:rPr>
                          <w:noProof/>
                        </w:rPr>
                        <w:drawing>
                          <wp:inline distT="0" distB="0" distL="0" distR="0" wp14:anchorId="3A1048B9" wp14:editId="3948AA58">
                            <wp:extent cx="2602241" cy="1266825"/>
                            <wp:effectExtent l="0" t="0" r="7620" b="0"/>
                            <wp:docPr id="2140900760" name="Picture 2140900760" descr="A picture containing text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 descr="A picture containing text, clipar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4410" cy="1287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57BB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B4F2E1" wp14:editId="6F615508">
                <wp:simplePos x="0" y="0"/>
                <wp:positionH relativeFrom="column">
                  <wp:posOffset>2273300</wp:posOffset>
                </wp:positionH>
                <wp:positionV relativeFrom="paragraph">
                  <wp:posOffset>132715</wp:posOffset>
                </wp:positionV>
                <wp:extent cx="4207092" cy="863600"/>
                <wp:effectExtent l="0" t="0" r="0" b="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7092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86421" w14:textId="77777777" w:rsidR="00F64D1B" w:rsidRPr="0000114F" w:rsidRDefault="00F64D1B" w:rsidP="007B56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10"/>
                                <w:szCs w:val="110"/>
                                <w14:textOutline w14:w="9525" w14:cap="rnd" w14:cmpd="sng" w14:algn="ctr">
                                  <w14:solidFill>
                                    <w14:srgbClr w14:val="07529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3" w:name="_Hlk97025181"/>
                            <w:bookmarkEnd w:id="3"/>
                            <w:r w:rsidRPr="0000114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10"/>
                                <w:szCs w:val="110"/>
                                <w14:textOutline w14:w="9525" w14:cap="rnd" w14:cmpd="sng" w14:algn="ctr">
                                  <w14:solidFill>
                                    <w14:srgbClr w14:val="07529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‘Care Share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4F2E1" id="Text Box 6" o:spid="_x0000_s1027" type="#_x0000_t202" style="position:absolute;margin-left:179pt;margin-top:10.45pt;width:331.25pt;height:6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m8fAIAAF0FAAAOAAAAZHJzL2Uyb0RvYy54bWysVN9v2jAQfp+0/8Hy+5pAKW0jQsWomCah&#10;thqd+mwcG6I6Ps82JOyv79lJAHV76bSXxPZ99/u7m9w1lSJ7YV0JOqeDi5QSoTkUpd7k9Ofz4ssN&#10;Jc4zXTAFWuT0IBy9m37+NKlNJoawBVUIS9CIdlltcrr13mRJ4vhWVMxdgBEahRJsxTxe7SYpLKvR&#10;eqWSYZqOkxpsYSxw4Ry+3rdCOo32pRTcP0rphCcqpxibj18bv+vwTaYTlm0sM9uSd2Gwf4iiYqVG&#10;p0dT98wzsrPlH6aqkltwIP0FhyoBKUsuYg6YzSB9l81qy4yIuWBxnDmWyf0/s/xhvzJPlvjmKzTY&#10;wJiEM0vgrw5rk9TGZR0m1NRlDtEh0UbaKvwxBYKKWNvDsZ6i8YTj42iYXqe3Q0o4ym7Gl+M0Fjw5&#10;aRvr/DcBFQmHnFrsV4yA7ZfOB/8s6yHBmYZFqVTsmdKkzun48iqNCkcJaigdsCJ2vzNzijye/EGJ&#10;gFH6h5CkLGIC4SHyTsyVJXuGjGGcC+0HgSXRLqIDSmIQH1Hs8KeoPqLc5tF7Bu2PylWpwbYNC+Ny&#10;Crt47UOWLb5rpGvzDiXwzbrBxEPHMbnwsobigESw0M6IM3xRYlOWzPknZnEosMU46P4RP1IBFh+6&#10;EyVbsL//9h7wyFWUUlLjkOXU/doxKyhR3zWy+HYwGoWpjJfR1fUQL/Zcsj6X6F01B+zKAFeK4fEY&#10;8F71R2mhesF9MAteUcQ0R9859f1x7tvRx33CxWwWQTiHhvmlXhne8z9Q7rl5YdZ0vPTI6Afox5Fl&#10;7+jZYkN7Ncx2HmQZuXuqald/nOFIpG7fhCVxfo+o01acvgEAAP//AwBQSwMEFAAGAAgAAAAhALgo&#10;P87iAAAACwEAAA8AAABkcnMvZG93bnJldi54bWxMj81OwzAQhO9IvIO1lbhRu0Gp0hCnqiJVSAgO&#10;Lb1w28TbJMI/IXbbwNPjnuhtVjOa/aZYT0azM42+d1bCYi6AkW2c6m0r4fCxfcyA+YBWoXaWJPyQ&#10;h3V5f1dgrtzF7ui8Dy2LJdbnKKELYcg5901HBv3cDWSjd3SjwRDPseVqxEssN5onQiy5wd7GDx0O&#10;VHXUfO1PRsJrtX3HXZ2Y7FdXL2/HzfB9+EylfJhNm2dggabwH4YrfkSHMjLV7mSVZ1rCU5rFLUFC&#10;IlbArgGRiBRYHVW6XAEvC367ofwDAAD//wMAUEsBAi0AFAAGAAgAAAAhALaDOJL+AAAA4QEAABMA&#10;AAAAAAAAAAAAAAAAAAAAAFtDb250ZW50X1R5cGVzXS54bWxQSwECLQAUAAYACAAAACEAOP0h/9YA&#10;AACUAQAACwAAAAAAAAAAAAAAAAAvAQAAX3JlbHMvLnJlbHNQSwECLQAUAAYACAAAACEA6gjZvHwC&#10;AABdBQAADgAAAAAAAAAAAAAAAAAuAgAAZHJzL2Uyb0RvYy54bWxQSwECLQAUAAYACAAAACEAuCg/&#10;zuIAAAALAQAADwAAAAAAAAAAAAAAAADWBAAAZHJzL2Rvd25yZXYueG1sUEsFBgAAAAAEAAQA8wAA&#10;AOUFAAAAAA==&#10;" filled="f" stroked="f" strokeweight=".5pt">
                <v:textbox>
                  <w:txbxContent>
                    <w:p w14:paraId="5CC86421" w14:textId="77777777" w:rsidR="00F64D1B" w:rsidRPr="0000114F" w:rsidRDefault="00F64D1B" w:rsidP="007B56C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10"/>
                          <w:szCs w:val="110"/>
                          <w14:textOutline w14:w="9525" w14:cap="rnd" w14:cmpd="sng" w14:algn="ctr">
                            <w14:solidFill>
                              <w14:srgbClr w14:val="07529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4" w:name="_Hlk97025181"/>
                      <w:bookmarkEnd w:id="4"/>
                      <w:r w:rsidRPr="0000114F">
                        <w:rPr>
                          <w:rFonts w:ascii="Arial" w:hAnsi="Arial" w:cs="Arial"/>
                          <w:b/>
                          <w:color w:val="FFFFFF" w:themeColor="background1"/>
                          <w:sz w:val="110"/>
                          <w:szCs w:val="110"/>
                          <w14:textOutline w14:w="9525" w14:cap="rnd" w14:cmpd="sng" w14:algn="ctr">
                            <w14:solidFill>
                              <w14:srgbClr w14:val="075291"/>
                            </w14:solidFill>
                            <w14:prstDash w14:val="solid"/>
                            <w14:bevel/>
                          </w14:textOutline>
                        </w:rPr>
                        <w:t>‘Care Share</w:t>
                      </w:r>
                    </w:p>
                  </w:txbxContent>
                </v:textbox>
              </v:shape>
            </w:pict>
          </mc:Fallback>
        </mc:AlternateContent>
      </w:r>
      <w:r w:rsidR="00B2452A"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1AF5D949" wp14:editId="7724043A">
                <wp:simplePos x="0" y="0"/>
                <wp:positionH relativeFrom="column">
                  <wp:posOffset>4872355</wp:posOffset>
                </wp:positionH>
                <wp:positionV relativeFrom="paragraph">
                  <wp:posOffset>1905</wp:posOffset>
                </wp:positionV>
                <wp:extent cx="1584960" cy="295910"/>
                <wp:effectExtent l="0" t="0" r="0" b="0"/>
                <wp:wrapNone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CA4FDB" w14:textId="5714206A" w:rsidR="00F64D1B" w:rsidRPr="0000114F" w:rsidRDefault="0085418F" w:rsidP="00F960A3">
                            <w:pPr>
                              <w:widowControl w:val="0"/>
                              <w:jc w:val="right"/>
                              <w:rPr>
                                <w:rFonts w:ascii="Georgia" w:hAnsi="Georgia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May </w:t>
                            </w:r>
                            <w:r w:rsidR="00861E78">
                              <w:rPr>
                                <w:rFonts w:ascii="Georgia" w:hAnsi="Georgia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5D949" id="Text Box 5" o:spid="_x0000_s1028" type="#_x0000_t202" style="position:absolute;margin-left:383.65pt;margin-top:.15pt;width:124.8pt;height:23.3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cX4wEAALYDAAAOAAAAZHJzL2Uyb0RvYy54bWysU8tu2zAQvBfoPxC817Ld2o0Fy0GaIEWB&#10;9AGk+QCKIiWiEpdd0pbcr++Skh23uRW9EFwuObszO9xeD13LDgq9AVvwxWzOmbISKmPrgj99v39z&#10;xZkPwlaiBasKflSeX+9ev9r2LldLaKCtFDICsT7vXcGbEFyeZV42qhN+Bk5ZSmrATgQKsc4qFD2h&#10;d222nM/XWQ9YOQSpvKfTuzHJdwlfayXDV629CqwtOPUW0oppLeOa7bYir1G4xsipDfEPXXTCWCp6&#10;hroTQbA9mhdQnZEIHnSYSegy0NpIlTgQm8X8LzaPjXAqcSFxvDvL5P8frPxyeHTfkIXhAww0wETC&#10;uweQPzyzcNsIW6sbROgbJSoqvIiSZb3z+fQ0Su1zH0HK/jNUNGSxD5CABo1dVIV4MkKnARzPoqsh&#10;MBlLrq7ebdaUkpRbblabRZpKJvLTa4c+fFTQsbgpONJQE7o4PPgQuxH56UosZuHetG0abGv/OKCL&#10;44lKzphen9ofiYShHJipqJVINOZKqI5EDmE0D5mdNg3gL856Mk7B/c+9QMVZ+8mSQG/Xq/drctpl&#10;gJdBeRkIKwmq4IGzcXsbRnfuHZq6oUrjSCzckKjaJL7PXU2jIHMkGSYjR/ddxunW83fb/QYAAP//&#10;AwBQSwMEFAAGAAgAAAAhAMGx0ULfAAAACAEAAA8AAABkcnMvZG93bnJldi54bWxMj0FPwzAMhe9I&#10;/IfISNxYOkAdK3UnGGwS4rQxCY5ZE5qKxqmSrCv8erwTXGxZ7+n5e+VidJ0YTIitJ4TpJANhqPa6&#10;pQZh97a6ugMRkyKtOk8G4dtEWFTnZ6UqtD/Sxgzb1AgOoVgoBJtSX0gZa2ucihPfG2Lt0wenEp+h&#10;kTqoI4e7Tl5nWS6daok/WNWbpTX11/bgEMLP86p7WUvXrN8/hqSfHpebV4t4eTE+3INIZkx/Zjjh&#10;MzpUzLT3B9JRdAizfHbDVgSeJzmb5nMQe4Rb3rIq5f8C1S8AAAD//wMAUEsBAi0AFAAGAAgAAAAh&#10;ALaDOJL+AAAA4QEAABMAAAAAAAAAAAAAAAAAAAAAAFtDb250ZW50X1R5cGVzXS54bWxQSwECLQAU&#10;AAYACAAAACEAOP0h/9YAAACUAQAACwAAAAAAAAAAAAAAAAAvAQAAX3JlbHMvLnJlbHNQSwECLQAU&#10;AAYACAAAACEAGjXnF+MBAAC2AwAADgAAAAAAAAAAAAAAAAAuAgAAZHJzL2Uyb0RvYy54bWxQSwEC&#10;LQAUAAYACAAAACEAwbHRQt8AAAAIAQAADwAAAAAAAAAAAAAAAAA9BAAAZHJzL2Rvd25yZXYueG1s&#10;UEsFBgAAAAAEAAQA8wAAAEkFAAAAAA==&#10;" filled="f" stroked="f">
                <v:textbox inset="2.88pt,2.88pt,2.88pt,2.88pt">
                  <w:txbxContent>
                    <w:p w14:paraId="7CCA4FDB" w14:textId="5714206A" w:rsidR="00F64D1B" w:rsidRPr="0000114F" w:rsidRDefault="0085418F" w:rsidP="00F960A3">
                      <w:pPr>
                        <w:widowControl w:val="0"/>
                        <w:jc w:val="right"/>
                        <w:rPr>
                          <w:rFonts w:ascii="Georgia" w:hAnsi="Georgia"/>
                          <w:b/>
                          <w:bCs/>
                          <w:iCs/>
                          <w:color w:val="FFFFFF" w:themeColor="background1"/>
                          <w:sz w:val="24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Cs/>
                          <w:color w:val="FFFFFF" w:themeColor="background1"/>
                          <w:sz w:val="24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May </w:t>
                      </w:r>
                      <w:r w:rsidR="00861E78">
                        <w:rPr>
                          <w:rFonts w:ascii="Georgia" w:hAnsi="Georgia"/>
                          <w:b/>
                          <w:bCs/>
                          <w:iCs/>
                          <w:color w:val="FFFFFF" w:themeColor="background1"/>
                          <w:sz w:val="24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bookmarkStart w:id="5" w:name="_Hlk117769615"/>
      <w:bookmarkEnd w:id="5"/>
      <w:r w:rsidR="006474A6" w:rsidRPr="006474A6">
        <w:rPr>
          <w:rFonts w:ascii="Georgia" w:eastAsia="Times New Roman" w:hAnsi="Georgia"/>
        </w:rPr>
        <w:t xml:space="preserve"> </w:t>
      </w:r>
    </w:p>
    <w:p w14:paraId="163F0D20" w14:textId="1235F7E9" w:rsidR="00E96A00" w:rsidRPr="00E96A00" w:rsidRDefault="00435B47" w:rsidP="00353904">
      <w:r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41AA7DD" wp14:editId="38760C34">
                <wp:simplePos x="0" y="0"/>
                <wp:positionH relativeFrom="column">
                  <wp:posOffset>504825</wp:posOffset>
                </wp:positionH>
                <wp:positionV relativeFrom="paragraph">
                  <wp:posOffset>8130540</wp:posOffset>
                </wp:positionV>
                <wp:extent cx="6096000" cy="666750"/>
                <wp:effectExtent l="0" t="0" r="0" b="0"/>
                <wp:wrapNone/>
                <wp:docPr id="139874676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7E3EE" w14:textId="68DB025C" w:rsidR="00435B47" w:rsidRPr="00435B47" w:rsidRDefault="00435B4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35B47">
                              <w:rPr>
                                <w:color w:val="FFFFFF" w:themeColor="background1"/>
                              </w:rPr>
                              <w:t>This project is supported by the Administration for Community Living (ACL), U.S. Department of Health and Human Services (HHS) as part of a financial assistance award totaling $368,803.00 with 100 percent funding by ACL/HHS. The contents are those of the author(s) and do not necessarily represent the official views of, nor an endorsement, by ACL/HHS, or the U.S. Government.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AA7DD" id="Text Box 13" o:spid="_x0000_s1029" type="#_x0000_t202" style="position:absolute;margin-left:39.75pt;margin-top:640.2pt;width:480pt;height:52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XiawIAAEQFAAAOAAAAZHJzL2Uyb0RvYy54bWysVE1v2zAMvQ/YfxB0X+20aboGdYqsRYcB&#10;RVssHXpWZCkxJouaxMTOfv0o2U6ybpcOu9iU+Pj1SOrquq0N2yofKrAFH53knCkroazsquDfnu8+&#10;fOQsoLClMGBVwXcq8OvZ+3dXjZuqU1iDKZVn5MSGaeMKvkZ00ywLcq1qEU7AKUtKDb4WSEe/ykov&#10;GvJem+w0zydZA750HqQKgW5vOyWfJf9aK4mPWgeFzBSccsP09em7jN9sdiWmKy/cupJ9GuIfsqhF&#10;ZSno3tWtQME2vvrDVV1JDwE0nkioM9C6kirVQNWM8lfVLNbCqVQLkRPcnqbw/9zKh+3CPXmG7Sdo&#10;qYGRkMaFaaDLWE+rfR3/lCkjPVG429OmWmSSLif55STPSSVJN5lMLs4Tr9nB2vmAnxXULAoF99SW&#10;xJbY3gekiAQdIDGYhbvKmNQaY1lDTs/I5W8asjA23qjU5N7NIfMk4c6oiDH2q9KsKlMB8SKNl7ox&#10;nm0FDYaQUllMtSe/hI4oTUm8xbDHH7J6i3FXxxAZLO6N68qCT9W/Srv8PqSsOzwReVR3FLFdtlR4&#10;wc+Gxi6h3FG/PXSrEJy8q6gp9yLgk/A0+9RH2md8pI82QORDL3G2Bv/zb/cRTyNJWs4a2qWChx8b&#10;4RVn5oulYb0cjcdx+dJhfH5xSgd/rFkea+ymvgHqyoheDieTGPFoBlF7qF9o7ecxKqmElRS74DiI&#10;N9htOD0bUs3nCUTr5gTe24WT0XVsUhy55/ZFeNfPJdJEP8CwdWL6ajw7bLS0MN8g6CrNbuS5Y7Xn&#10;n1Y1jXT/rMS34PicUIfHb/YLAAD//wMAUEsDBBQABgAIAAAAIQBICwFt4wAAAA0BAAAPAAAAZHJz&#10;L2Rvd25yZXYueG1sTI/BTsMwEETvSPyDtUjcqEPaQBriVFWkCgnRQ0svvTmxm0TY6xC7beDr2Zzg&#10;tjszmn2br0Zr2EUPvnMo4HEWAdNYO9VhI+DwsXlIgfkgUUnjUAv41h5Wxe1NLjPlrrjTl31oGJWg&#10;z6SANoQ+49zXrbbSz1yvkbyTG6wMtA4NV4O8Urk1PI6iJ25lh3Shlb0uW11/7s9WwFu52cpdFdv0&#10;x5Sv76d1/3U4JkLc343rF2BBj+EvDBM+oUNBTJU7o/LMCHheJpQkPU6jBbApEc0nraJpniYL4EXO&#10;/39R/AIAAP//AwBQSwECLQAUAAYACAAAACEAtoM4kv4AAADhAQAAEwAAAAAAAAAAAAAAAAAAAAAA&#10;W0NvbnRlbnRfVHlwZXNdLnhtbFBLAQItABQABgAIAAAAIQA4/SH/1gAAAJQBAAALAAAAAAAAAAAA&#10;AAAAAC8BAABfcmVscy8ucmVsc1BLAQItABQABgAIAAAAIQAS8aXiawIAAEQFAAAOAAAAAAAAAAAA&#10;AAAAAC4CAABkcnMvZTJvRG9jLnhtbFBLAQItABQABgAIAAAAIQBICwFt4wAAAA0BAAAPAAAAAAAA&#10;AAAAAAAAAMUEAABkcnMvZG93bnJldi54bWxQSwUGAAAAAAQABADzAAAA1QUAAAAA&#10;" filled="f" stroked="f" strokeweight=".5pt">
                <v:textbox>
                  <w:txbxContent>
                    <w:p w14:paraId="7577E3EE" w14:textId="68DB025C" w:rsidR="00435B47" w:rsidRPr="00435B47" w:rsidRDefault="00435B47">
                      <w:pPr>
                        <w:rPr>
                          <w:color w:val="FFFFFF" w:themeColor="background1"/>
                        </w:rPr>
                      </w:pPr>
                      <w:r w:rsidRPr="00435B47">
                        <w:rPr>
                          <w:color w:val="FFFFFF" w:themeColor="background1"/>
                        </w:rPr>
                        <w:t>This project is supported by the Administration for Community Living (ACL), U.S. Department of Health and Human Services (HHS) as part of a financial assistance award totaling $368,803.00 with 100 percent funding by ACL/HHS. The contents are those of the author(s) and do not necessarily represent the official views of, nor an endorsement, by ACL/HHS, or the U.S. Government.</w:t>
                      </w:r>
                    </w:p>
                  </w:txbxContent>
                </v:textbox>
              </v:shape>
            </w:pict>
          </mc:Fallback>
        </mc:AlternateContent>
      </w:r>
      <w:r w:rsidR="008A088D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CAD4471" wp14:editId="0FE3AAC3">
                <wp:simplePos x="0" y="0"/>
                <wp:positionH relativeFrom="margin">
                  <wp:posOffset>-238125</wp:posOffset>
                </wp:positionH>
                <wp:positionV relativeFrom="paragraph">
                  <wp:posOffset>1253490</wp:posOffset>
                </wp:positionV>
                <wp:extent cx="3381375" cy="6800850"/>
                <wp:effectExtent l="0" t="0" r="9525" b="0"/>
                <wp:wrapTight wrapText="bothSides">
                  <wp:wrapPolygon edited="0">
                    <wp:start x="0" y="0"/>
                    <wp:lineTo x="0" y="21539"/>
                    <wp:lineTo x="21539" y="21539"/>
                    <wp:lineTo x="21539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680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5">
                        <w:txbxContent>
                          <w:p w14:paraId="2920083A" w14:textId="614E5063" w:rsidR="00767547" w:rsidRPr="00923539" w:rsidRDefault="00767547" w:rsidP="00767547">
                            <w:pPr>
                              <w:spacing w:before="100" w:after="100"/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</w:pPr>
                            <w:bookmarkStart w:id="6" w:name="_Hlk193465710"/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Durable Medical Equipment (DME) fraud is a growing issue impacting Medicare and its beneficiaries. DME includes items like wheelchairs, walkers, oxygen equipment and hospital beds—essential tools for many seniors and individuals with disabilities. Unfortunately, some</w:t>
                            </w:r>
                            <w:r w:rsidR="00A42663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suppliers and scammers exploit the system for personal gain.</w:t>
                            </w:r>
                          </w:p>
                          <w:p w14:paraId="04F1C9CD" w14:textId="77777777" w:rsidR="00680EDC" w:rsidRPr="00923539" w:rsidRDefault="00680EDC" w:rsidP="00680EDC">
                            <w:pPr>
                              <w:spacing w:before="100" w:after="100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What Is DME Fraud?</w:t>
                            </w:r>
                          </w:p>
                          <w:p w14:paraId="4AD77020" w14:textId="3379CF2D" w:rsidR="00680EDC" w:rsidRPr="00923539" w:rsidRDefault="00680EDC" w:rsidP="00680EDC">
                            <w:pPr>
                              <w:spacing w:before="100" w:after="100"/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 xml:space="preserve">DME fraud </w:t>
                            </w:r>
                            <w:r w:rsidR="00982045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is</w:t>
                            </w: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 xml:space="preserve"> when suppliers bill Medicare for:</w:t>
                            </w:r>
                          </w:p>
                          <w:p w14:paraId="45F54D5F" w14:textId="77777777" w:rsidR="00680EDC" w:rsidRPr="00923539" w:rsidRDefault="00680EDC" w:rsidP="00982045">
                            <w:pPr>
                              <w:numPr>
                                <w:ilvl w:val="0"/>
                                <w:numId w:val="6"/>
                              </w:numPr>
                              <w:suppressAutoHyphens/>
                              <w:autoSpaceDN w:val="0"/>
                              <w:spacing w:before="20" w:after="20"/>
                              <w:ind w:left="180" w:hanging="180"/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Equipment not provided</w:t>
                            </w:r>
                          </w:p>
                          <w:p w14:paraId="6EA615DE" w14:textId="77777777" w:rsidR="00680EDC" w:rsidRPr="00923539" w:rsidRDefault="00680EDC" w:rsidP="00982045">
                            <w:pPr>
                              <w:numPr>
                                <w:ilvl w:val="0"/>
                                <w:numId w:val="6"/>
                              </w:numPr>
                              <w:suppressAutoHyphens/>
                              <w:autoSpaceDN w:val="0"/>
                              <w:spacing w:before="20" w:after="20"/>
                              <w:ind w:left="180" w:hanging="180"/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Equipment not medically necessary</w:t>
                            </w:r>
                          </w:p>
                          <w:p w14:paraId="74A1D61D" w14:textId="77777777" w:rsidR="00680EDC" w:rsidRPr="00923539" w:rsidRDefault="00680EDC" w:rsidP="00982045">
                            <w:pPr>
                              <w:numPr>
                                <w:ilvl w:val="0"/>
                                <w:numId w:val="6"/>
                              </w:numPr>
                              <w:suppressAutoHyphens/>
                              <w:autoSpaceDN w:val="0"/>
                              <w:spacing w:before="20" w:after="20"/>
                              <w:ind w:left="180" w:hanging="180"/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More expensive versions of a product than what was delivered</w:t>
                            </w:r>
                          </w:p>
                          <w:p w14:paraId="7FA00919" w14:textId="77777777" w:rsidR="00680EDC" w:rsidRPr="00923539" w:rsidRDefault="00680EDC" w:rsidP="00982045">
                            <w:pPr>
                              <w:numPr>
                                <w:ilvl w:val="0"/>
                                <w:numId w:val="6"/>
                              </w:numPr>
                              <w:suppressAutoHyphens/>
                              <w:autoSpaceDN w:val="0"/>
                              <w:spacing w:before="20" w:after="20"/>
                              <w:ind w:left="180" w:hanging="180"/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Duplicate claims for the same item</w:t>
                            </w:r>
                          </w:p>
                          <w:p w14:paraId="3989F9F2" w14:textId="77777777" w:rsidR="00680EDC" w:rsidRPr="00923539" w:rsidRDefault="00680EDC" w:rsidP="0098204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0"/>
                              </w:tabs>
                              <w:suppressAutoHyphens/>
                              <w:autoSpaceDN w:val="0"/>
                              <w:spacing w:before="20" w:after="20"/>
                              <w:ind w:left="360"/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Using stolen or fake Medicare numbers</w:t>
                            </w:r>
                          </w:p>
                          <w:p w14:paraId="7D46881C" w14:textId="7FC0E61F" w:rsidR="00680EDC" w:rsidRPr="00923539" w:rsidRDefault="00680EDC" w:rsidP="00680EDC">
                            <w:pPr>
                              <w:spacing w:before="100" w:after="100"/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This form of fraud drains billions from Medicare result</w:t>
                            </w:r>
                            <w:r w:rsidR="003362B6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ing</w:t>
                            </w: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 xml:space="preserve"> in increased costs and limited access to needed care for </w:t>
                            </w:r>
                            <w:r w:rsidR="00446A77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legi</w:t>
                            </w: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timate patients.</w:t>
                            </w:r>
                          </w:p>
                          <w:p w14:paraId="662AC01C" w14:textId="77777777" w:rsidR="00605193" w:rsidRPr="00923539" w:rsidRDefault="00605193" w:rsidP="00605193">
                            <w:pPr>
                              <w:spacing w:before="100" w:after="100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Common Red Flags</w:t>
                            </w:r>
                          </w:p>
                          <w:p w14:paraId="1118D23C" w14:textId="77777777" w:rsidR="00605193" w:rsidRPr="00923539" w:rsidRDefault="00605193" w:rsidP="00605193">
                            <w:pPr>
                              <w:spacing w:before="100" w:after="100"/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Be alert to these warning signs:</w:t>
                            </w:r>
                          </w:p>
                          <w:p w14:paraId="0045F608" w14:textId="77777777" w:rsidR="00605193" w:rsidRPr="00923539" w:rsidRDefault="00605193" w:rsidP="00982045">
                            <w:pPr>
                              <w:numPr>
                                <w:ilvl w:val="0"/>
                                <w:numId w:val="7"/>
                              </w:numPr>
                              <w:suppressAutoHyphens/>
                              <w:autoSpaceDN w:val="0"/>
                              <w:spacing w:before="20" w:after="20"/>
                              <w:ind w:left="187" w:hanging="187"/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You’re billed for equipment you never received</w:t>
                            </w:r>
                          </w:p>
                          <w:p w14:paraId="16FC4728" w14:textId="66DEEB9A" w:rsidR="00605193" w:rsidRPr="00923539" w:rsidRDefault="00605193" w:rsidP="00982045">
                            <w:pPr>
                              <w:numPr>
                                <w:ilvl w:val="0"/>
                                <w:numId w:val="7"/>
                              </w:numPr>
                              <w:suppressAutoHyphens/>
                              <w:autoSpaceDN w:val="0"/>
                              <w:spacing w:before="20" w:after="20"/>
                              <w:ind w:left="187" w:hanging="187"/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 xml:space="preserve">You receive medical supplies you didn’t </w:t>
                            </w:r>
                            <w:r w:rsidR="00B444F1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o</w:t>
                            </w: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rder</w:t>
                            </w:r>
                          </w:p>
                          <w:p w14:paraId="6742907D" w14:textId="77777777" w:rsidR="00605193" w:rsidRPr="00923539" w:rsidRDefault="00605193" w:rsidP="00982045">
                            <w:pPr>
                              <w:numPr>
                                <w:ilvl w:val="0"/>
                                <w:numId w:val="7"/>
                              </w:numPr>
                              <w:suppressAutoHyphens/>
                              <w:autoSpaceDN w:val="0"/>
                              <w:spacing w:before="20" w:after="20"/>
                              <w:ind w:left="187" w:hanging="187"/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A "free" medical equipment offer that asks for your Medicare number</w:t>
                            </w:r>
                          </w:p>
                          <w:p w14:paraId="7FADF423" w14:textId="77777777" w:rsidR="00605193" w:rsidRPr="00923539" w:rsidRDefault="00605193" w:rsidP="00982045">
                            <w:pPr>
                              <w:numPr>
                                <w:ilvl w:val="0"/>
                                <w:numId w:val="7"/>
                              </w:numPr>
                              <w:suppressAutoHyphens/>
                              <w:autoSpaceDN w:val="0"/>
                              <w:spacing w:before="20" w:after="20"/>
                              <w:ind w:left="187" w:hanging="187"/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Pressure from telemarketers or door-to-door salespeople</w:t>
                            </w:r>
                          </w:p>
                          <w:p w14:paraId="150F7E80" w14:textId="77777777" w:rsidR="009D7779" w:rsidRPr="009D7779" w:rsidRDefault="009D7779" w:rsidP="009D7779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</w:pPr>
                          </w:p>
                          <w:p w14:paraId="4F7BE83D" w14:textId="630DC065" w:rsidR="00605193" w:rsidRPr="00923539" w:rsidRDefault="00605193" w:rsidP="009D7779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How You Can Protect Yourself</w:t>
                            </w:r>
                          </w:p>
                          <w:p w14:paraId="5F893A02" w14:textId="77777777" w:rsidR="00605193" w:rsidRPr="00923539" w:rsidRDefault="00605193" w:rsidP="00982045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N w:val="0"/>
                              <w:spacing w:before="20" w:after="20"/>
                              <w:ind w:left="273" w:hanging="187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Check Your Medicare Summary Notice (MSN)</w:t>
                            </w: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 xml:space="preserve"> or Explanation of Benefits (EOB) regularly for unfamiliar charges.</w:t>
                            </w:r>
                          </w:p>
                          <w:p w14:paraId="2E83545E" w14:textId="77777777" w:rsidR="00605193" w:rsidRPr="00923539" w:rsidRDefault="00605193" w:rsidP="00982045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N w:val="0"/>
                              <w:spacing w:before="20" w:after="20"/>
                              <w:ind w:left="273" w:hanging="187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Guard your Medicare number</w:t>
                            </w: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 xml:space="preserve"> like a credit card—don’t give it out to strangers.</w:t>
                            </w:r>
                          </w:p>
                          <w:p w14:paraId="7F48545D" w14:textId="12067D3D" w:rsidR="00605193" w:rsidRPr="00923539" w:rsidRDefault="00605193" w:rsidP="00982045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N w:val="0"/>
                              <w:spacing w:before="20" w:after="20"/>
                              <w:ind w:left="273" w:hanging="187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Be skeptical of unsolicited offers</w:t>
                            </w: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, especially those too good to be true.</w:t>
                            </w:r>
                          </w:p>
                          <w:p w14:paraId="14D97929" w14:textId="432F0976" w:rsidR="00605193" w:rsidRPr="00923539" w:rsidRDefault="00605193" w:rsidP="00982045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N w:val="0"/>
                              <w:spacing w:before="20" w:after="20"/>
                              <w:ind w:left="273" w:hanging="187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Report suspicious activity</w:t>
                            </w: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 xml:space="preserve"> to 1-800-MEDICARE</w:t>
                            </w:r>
                            <w:r w:rsidR="00705FA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the HHS Office of Inspector General at 1-800-HHS-TIPS or contact your local SMP.</w:t>
                            </w:r>
                          </w:p>
                          <w:p w14:paraId="7609D9A8" w14:textId="584FD726" w:rsidR="00605193" w:rsidRPr="00923539" w:rsidRDefault="00605193" w:rsidP="009D7779">
                            <w:pPr>
                              <w:spacing w:before="100" w:after="100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Medicare Is </w:t>
                            </w:r>
                            <w:proofErr w:type="gramStart"/>
                            <w:r w:rsidRPr="00923539">
                              <w:rPr>
                                <w:rFonts w:ascii="Segoe UI" w:hAnsi="Segoe UI" w:cs="Segoe UI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Taking Action</w:t>
                            </w:r>
                            <w:proofErr w:type="gramEnd"/>
                          </w:p>
                          <w:p w14:paraId="7C529A94" w14:textId="77777777" w:rsidR="000968FC" w:rsidRPr="00923539" w:rsidRDefault="000968FC" w:rsidP="000968FC">
                            <w:pPr>
                              <w:spacing w:before="100" w:after="100"/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The Centers for Medicare &amp; Medicaid Services (CMS) is ramping up fraud prevention by:</w:t>
                            </w:r>
                          </w:p>
                          <w:p w14:paraId="0801139C" w14:textId="77777777" w:rsidR="000968FC" w:rsidRPr="00923539" w:rsidRDefault="000968FC" w:rsidP="00982045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autoSpaceDN w:val="0"/>
                              <w:spacing w:before="20" w:after="20"/>
                              <w:ind w:left="273" w:hanging="187"/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Increasing supplier screening</w:t>
                            </w:r>
                          </w:p>
                          <w:p w14:paraId="2C59F441" w14:textId="77777777" w:rsidR="000968FC" w:rsidRPr="00923539" w:rsidRDefault="000968FC" w:rsidP="00982045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autoSpaceDN w:val="0"/>
                              <w:spacing w:before="20" w:after="20"/>
                              <w:ind w:left="273" w:hanging="187"/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Using advanced data analytics to detect abnormal billing patterns</w:t>
                            </w:r>
                          </w:p>
                          <w:p w14:paraId="11FC3E61" w14:textId="77777777" w:rsidR="000968FC" w:rsidRPr="00923539" w:rsidRDefault="000968FC" w:rsidP="00982045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autoSpaceDN w:val="0"/>
                              <w:spacing w:before="20" w:after="20"/>
                              <w:ind w:left="273" w:hanging="187"/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Working closely with law enforcement to prosecute fraudsters</w:t>
                            </w:r>
                          </w:p>
                          <w:p w14:paraId="56773AB1" w14:textId="77777777" w:rsidR="009B78A2" w:rsidRPr="00923539" w:rsidRDefault="009B78A2" w:rsidP="009B78A2">
                            <w:pPr>
                              <w:spacing w:before="100" w:after="100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Stay Informed. Stay Protected.</w:t>
                            </w:r>
                          </w:p>
                          <w:p w14:paraId="37136AB9" w14:textId="77777777" w:rsidR="009B78A2" w:rsidRPr="00923539" w:rsidRDefault="009B78A2" w:rsidP="009B78A2">
                            <w:pPr>
                              <w:spacing w:before="100" w:after="100"/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kern w:val="0"/>
                                <w:sz w:val="24"/>
                                <w:szCs w:val="24"/>
                              </w:rPr>
                              <w:t>For more resources and fraud alerts, visit www.Medicare.gov/fraud.</w:t>
                            </w:r>
                          </w:p>
                          <w:p w14:paraId="7A00F661" w14:textId="7D414CAD" w:rsidR="00A01895" w:rsidRPr="00294099" w:rsidRDefault="009B78A2" w:rsidP="00381FB3">
                            <w:pPr>
                              <w:spacing w:before="100" w:after="100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23539">
                              <w:rPr>
                                <w:rFonts w:ascii="Segoe UI" w:hAnsi="Segoe UI" w:cs="Segoe UI"/>
                                <w:i/>
                                <w:iCs/>
                                <w:kern w:val="0"/>
                                <w:sz w:val="24"/>
                                <w:szCs w:val="24"/>
                              </w:rPr>
                              <w:t>Have questions or need help reviewing your Medicare statements? Reach out to your local Senior Medicare Patrol (SMP) or State Health Insurance Assistance Program (SHIP)</w:t>
                            </w:r>
                            <w:r w:rsidR="006A2B4F">
                              <w:rPr>
                                <w:rFonts w:ascii="Segoe UI" w:hAnsi="Segoe UI" w:cs="Segoe UI"/>
                                <w:i/>
                                <w:iCs/>
                                <w:kern w:val="0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r w:rsidR="009809F1">
                              <w:rPr>
                                <w:rFonts w:ascii="Segoe UI" w:hAnsi="Segoe UI" w:cs="Segoe UI"/>
                                <w:i/>
                                <w:iCs/>
                                <w:kern w:val="0"/>
                                <w:sz w:val="24"/>
                                <w:szCs w:val="24"/>
                              </w:rPr>
                              <w:t xml:space="preserve">1-800-551-3191 </w:t>
                            </w:r>
                            <w:r w:rsidR="00AD3FC2">
                              <w:rPr>
                                <w:rFonts w:ascii="Segoe UI" w:hAnsi="Segoe UI" w:cs="Segoe UI"/>
                                <w:i/>
                                <w:iCs/>
                                <w:kern w:val="0"/>
                                <w:sz w:val="24"/>
                                <w:szCs w:val="24"/>
                              </w:rPr>
                              <w:t>to reach someone to assist you at your local Area Agency on Aging.</w:t>
                            </w:r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D4471" id="Text Box 3" o:spid="_x0000_s1030" type="#_x0000_t202" style="position:absolute;margin-left:-18.75pt;margin-top:98.7pt;width:266.25pt;height:535.5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XqFewIAAG4FAAAOAAAAZHJzL2Uyb0RvYy54bWysVMlu2zAQvRfoPxC815KXJI5hOXAdpCgQ&#10;JEGdImeaIm2iFIclaUvu13dIyUvTXFL0Qg05+9Obmd40lSY74bwCU9B+L6dEGA6lMuuCfn+++zSm&#10;xAdmSqbBiILuhac3s48fprWdiAFsQJfCEQxi/KS2Bd2EYCdZ5vlGVMz3wAqDSgmuYgGvbp2VjtUY&#10;vdLZIM8vsxpcaR1w4T2+3rZKOkvxpRQ8PErpRSC6oFhbSKdL5yqe2WzKJmvH7Ebxrgz2D1VUTBlM&#10;egx1ywIjW6f+ClUp7sCDDD0OVQZSKi5SD9hNP3/VzXLDrEi9IDjeHmHy/y8sf9gt7ZMjofkMDf7A&#10;CEht/cTjY+ynka6KX6yUoB4h3B9hE00gHB+Hw3F/eHVBCUfd5TjPxxcJ2Ozkbp0PXwRUJAoFdfhf&#10;Elxsd+8DpkTTg0nM5kGr8k5pnS6RC2KhHdkx/Is6pCLR4w8rbUiN9V/nmDt6GYj+bWht4otIdOjy&#10;nXpMUthrEW20+SYkUWVq9Y3kjHNhjgUk62glMdV7HDv7U1XvcW77QI+UGUw4OlfKgEvdp/k5YVb+&#10;OGAmW3tE/KzvKIZm1WDjBR0dKLCCco/McNAOjbf8TuHfu2c+PDGHU4JkwMkPj3hIDYg+dBIlG3C/&#10;3nqP9khe1FJS49QV1P/cMico0V8N0vq6PxrFMU2X0cXVAC/uXLM615httQCkRB93jOVJjPZBH0Tp&#10;oHrBBTGPWVHFDMfcBQ0HcRHaXYALhov5PBnhYFoW7s3S8hg6ohy5+dy8MGc7Agfk/gMc5pNNXvG4&#10;tY2eBubbAFIlkkecW1Q7/HGoE/e7BRS3xvk9WZ3W5Ow3AAAA//8DAFBLAwQUAAYACAAAACEAGJre&#10;huMAAAAMAQAADwAAAGRycy9kb3ducmV2LnhtbEyPwU7DMBBE70j8g7VI3FqHkDZtiFMhBBdEpVIQ&#10;qDc33iaBeB3FThv4epYTHHfmaXYmX422FUfsfeNIwdU0AoFUOtNQpeD15WGyAOGDJqNbR6jgCz2s&#10;ivOzXGfGnegZj9tQCQ4hn2kFdQhdJqUva7TaT12HxN7B9VYHPvtKml6fONy2Mo6iubS6If5Q6w7v&#10;aiw/t4NVsHG7dH3/NMTN9+HtcRN/EO3id6UuL8bbGxABx/AHw299rg4Fd9q7gYwXrYLJdTpjlI1l&#10;moBgIlnOeN2elXi+SEAWufw/ovgBAAD//wMAUEsBAi0AFAAGAAgAAAAhALaDOJL+AAAA4QEAABMA&#10;AAAAAAAAAAAAAAAAAAAAAFtDb250ZW50X1R5cGVzXS54bWxQSwECLQAUAAYACAAAACEAOP0h/9YA&#10;AACUAQAACwAAAAAAAAAAAAAAAAAvAQAAX3JlbHMvLnJlbHNQSwECLQAUAAYACAAAACEAdWF6hXsC&#10;AABuBQAADgAAAAAAAAAAAAAAAAAuAgAAZHJzL2Uyb0RvYy54bWxQSwECLQAUAAYACAAAACEAGJre&#10;huMAAAAMAQAADwAAAAAAAAAAAAAAAADVBAAAZHJzL2Rvd25yZXYueG1sUEsFBgAAAAAEAAQA8wAA&#10;AOUFAAAAAA==&#10;" fillcolor="white [3201]" stroked="f" strokeweight="1.5pt">
                <v:textbox style="mso-next-textbox:#Text Box 11">
                  <w:txbxContent>
                    <w:p w14:paraId="2920083A" w14:textId="614E5063" w:rsidR="00767547" w:rsidRPr="00923539" w:rsidRDefault="00767547" w:rsidP="00767547">
                      <w:pPr>
                        <w:spacing w:before="100" w:after="100"/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</w:pPr>
                      <w:bookmarkStart w:id="7" w:name="_Hlk193465710"/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Durable Medical Equipment (DME) fraud is a growing issue impacting Medicare and its beneficiaries. DME includes items like wheelchairs, walkers, oxygen equipment and hospital beds—essential tools for many seniors and individuals with disabilities. Unfortunately, some</w:t>
                      </w:r>
                      <w:r w:rsidR="00A42663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suppliers and scammers exploit the system for personal gain.</w:t>
                      </w:r>
                    </w:p>
                    <w:p w14:paraId="04F1C9CD" w14:textId="77777777" w:rsidR="00680EDC" w:rsidRPr="00923539" w:rsidRDefault="00680EDC" w:rsidP="00680EDC">
                      <w:pPr>
                        <w:spacing w:before="100" w:after="100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b/>
                          <w:bCs/>
                          <w:kern w:val="0"/>
                          <w:sz w:val="24"/>
                          <w:szCs w:val="24"/>
                        </w:rPr>
                        <w:t>What Is DME Fraud?</w:t>
                      </w:r>
                    </w:p>
                    <w:p w14:paraId="4AD77020" w14:textId="3379CF2D" w:rsidR="00680EDC" w:rsidRPr="00923539" w:rsidRDefault="00680EDC" w:rsidP="00680EDC">
                      <w:pPr>
                        <w:spacing w:before="100" w:after="100"/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 xml:space="preserve">DME fraud </w:t>
                      </w:r>
                      <w:r w:rsidR="00982045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is</w:t>
                      </w: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 xml:space="preserve"> when suppliers bill Medicare for:</w:t>
                      </w:r>
                    </w:p>
                    <w:p w14:paraId="45F54D5F" w14:textId="77777777" w:rsidR="00680EDC" w:rsidRPr="00923539" w:rsidRDefault="00680EDC" w:rsidP="00982045">
                      <w:pPr>
                        <w:numPr>
                          <w:ilvl w:val="0"/>
                          <w:numId w:val="6"/>
                        </w:numPr>
                        <w:suppressAutoHyphens/>
                        <w:autoSpaceDN w:val="0"/>
                        <w:spacing w:before="20" w:after="20"/>
                        <w:ind w:left="180" w:hanging="180"/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Equipment not provided</w:t>
                      </w:r>
                    </w:p>
                    <w:p w14:paraId="6EA615DE" w14:textId="77777777" w:rsidR="00680EDC" w:rsidRPr="00923539" w:rsidRDefault="00680EDC" w:rsidP="00982045">
                      <w:pPr>
                        <w:numPr>
                          <w:ilvl w:val="0"/>
                          <w:numId w:val="6"/>
                        </w:numPr>
                        <w:suppressAutoHyphens/>
                        <w:autoSpaceDN w:val="0"/>
                        <w:spacing w:before="20" w:after="20"/>
                        <w:ind w:left="180" w:hanging="180"/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Equipment not medically necessary</w:t>
                      </w:r>
                    </w:p>
                    <w:p w14:paraId="74A1D61D" w14:textId="77777777" w:rsidR="00680EDC" w:rsidRPr="00923539" w:rsidRDefault="00680EDC" w:rsidP="00982045">
                      <w:pPr>
                        <w:numPr>
                          <w:ilvl w:val="0"/>
                          <w:numId w:val="6"/>
                        </w:numPr>
                        <w:suppressAutoHyphens/>
                        <w:autoSpaceDN w:val="0"/>
                        <w:spacing w:before="20" w:after="20"/>
                        <w:ind w:left="180" w:hanging="180"/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More expensive versions of a product than what was delivered</w:t>
                      </w:r>
                    </w:p>
                    <w:p w14:paraId="7FA00919" w14:textId="77777777" w:rsidR="00680EDC" w:rsidRPr="00923539" w:rsidRDefault="00680EDC" w:rsidP="00982045">
                      <w:pPr>
                        <w:numPr>
                          <w:ilvl w:val="0"/>
                          <w:numId w:val="6"/>
                        </w:numPr>
                        <w:suppressAutoHyphens/>
                        <w:autoSpaceDN w:val="0"/>
                        <w:spacing w:before="20" w:after="20"/>
                        <w:ind w:left="180" w:hanging="180"/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Duplicate claims for the same item</w:t>
                      </w:r>
                    </w:p>
                    <w:p w14:paraId="3989F9F2" w14:textId="77777777" w:rsidR="00680EDC" w:rsidRPr="00923539" w:rsidRDefault="00680EDC" w:rsidP="0098204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180"/>
                        </w:tabs>
                        <w:suppressAutoHyphens/>
                        <w:autoSpaceDN w:val="0"/>
                        <w:spacing w:before="20" w:after="20"/>
                        <w:ind w:left="360"/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Using stolen or fake Medicare numbers</w:t>
                      </w:r>
                    </w:p>
                    <w:p w14:paraId="7D46881C" w14:textId="7FC0E61F" w:rsidR="00680EDC" w:rsidRPr="00923539" w:rsidRDefault="00680EDC" w:rsidP="00680EDC">
                      <w:pPr>
                        <w:spacing w:before="100" w:after="100"/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This form of fraud drains billions from Medicare result</w:t>
                      </w:r>
                      <w:r w:rsidR="003362B6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ing</w:t>
                      </w: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 xml:space="preserve"> in increased costs and limited access to needed care for </w:t>
                      </w:r>
                      <w:r w:rsidR="00446A77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legi</w:t>
                      </w: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timate patients.</w:t>
                      </w:r>
                    </w:p>
                    <w:p w14:paraId="662AC01C" w14:textId="77777777" w:rsidR="00605193" w:rsidRPr="00923539" w:rsidRDefault="00605193" w:rsidP="00605193">
                      <w:pPr>
                        <w:spacing w:before="100" w:after="100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b/>
                          <w:bCs/>
                          <w:kern w:val="0"/>
                          <w:sz w:val="24"/>
                          <w:szCs w:val="24"/>
                        </w:rPr>
                        <w:t>Common Red Flags</w:t>
                      </w:r>
                    </w:p>
                    <w:p w14:paraId="1118D23C" w14:textId="77777777" w:rsidR="00605193" w:rsidRPr="00923539" w:rsidRDefault="00605193" w:rsidP="00605193">
                      <w:pPr>
                        <w:spacing w:before="100" w:after="100"/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Be alert to these warning signs:</w:t>
                      </w:r>
                    </w:p>
                    <w:p w14:paraId="0045F608" w14:textId="77777777" w:rsidR="00605193" w:rsidRPr="00923539" w:rsidRDefault="00605193" w:rsidP="00982045">
                      <w:pPr>
                        <w:numPr>
                          <w:ilvl w:val="0"/>
                          <w:numId w:val="7"/>
                        </w:numPr>
                        <w:suppressAutoHyphens/>
                        <w:autoSpaceDN w:val="0"/>
                        <w:spacing w:before="20" w:after="20"/>
                        <w:ind w:left="187" w:hanging="187"/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You’re billed for equipment you never received</w:t>
                      </w:r>
                    </w:p>
                    <w:p w14:paraId="16FC4728" w14:textId="66DEEB9A" w:rsidR="00605193" w:rsidRPr="00923539" w:rsidRDefault="00605193" w:rsidP="00982045">
                      <w:pPr>
                        <w:numPr>
                          <w:ilvl w:val="0"/>
                          <w:numId w:val="7"/>
                        </w:numPr>
                        <w:suppressAutoHyphens/>
                        <w:autoSpaceDN w:val="0"/>
                        <w:spacing w:before="20" w:after="20"/>
                        <w:ind w:left="187" w:hanging="187"/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 xml:space="preserve">You receive medical supplies you didn’t </w:t>
                      </w:r>
                      <w:r w:rsidR="00B444F1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o</w:t>
                      </w: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rder</w:t>
                      </w:r>
                    </w:p>
                    <w:p w14:paraId="6742907D" w14:textId="77777777" w:rsidR="00605193" w:rsidRPr="00923539" w:rsidRDefault="00605193" w:rsidP="00982045">
                      <w:pPr>
                        <w:numPr>
                          <w:ilvl w:val="0"/>
                          <w:numId w:val="7"/>
                        </w:numPr>
                        <w:suppressAutoHyphens/>
                        <w:autoSpaceDN w:val="0"/>
                        <w:spacing w:before="20" w:after="20"/>
                        <w:ind w:left="187" w:hanging="187"/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A "free" medical equipment offer that asks for your Medicare number</w:t>
                      </w:r>
                    </w:p>
                    <w:p w14:paraId="7FADF423" w14:textId="77777777" w:rsidR="00605193" w:rsidRPr="00923539" w:rsidRDefault="00605193" w:rsidP="00982045">
                      <w:pPr>
                        <w:numPr>
                          <w:ilvl w:val="0"/>
                          <w:numId w:val="7"/>
                        </w:numPr>
                        <w:suppressAutoHyphens/>
                        <w:autoSpaceDN w:val="0"/>
                        <w:spacing w:before="20" w:after="20"/>
                        <w:ind w:left="187" w:hanging="187"/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Pressure from telemarketers or door-to-door salespeople</w:t>
                      </w:r>
                    </w:p>
                    <w:p w14:paraId="150F7E80" w14:textId="77777777" w:rsidR="009D7779" w:rsidRPr="009D7779" w:rsidRDefault="009D7779" w:rsidP="009D7779">
                      <w:pPr>
                        <w:rPr>
                          <w:rFonts w:ascii="Segoe UI" w:hAnsi="Segoe UI" w:cs="Segoe UI"/>
                          <w:b/>
                          <w:bCs/>
                          <w:kern w:val="0"/>
                          <w:sz w:val="10"/>
                          <w:szCs w:val="10"/>
                        </w:rPr>
                      </w:pPr>
                    </w:p>
                    <w:p w14:paraId="4F7BE83D" w14:textId="630DC065" w:rsidR="00605193" w:rsidRPr="00923539" w:rsidRDefault="00605193" w:rsidP="009D7779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b/>
                          <w:bCs/>
                          <w:kern w:val="0"/>
                          <w:sz w:val="24"/>
                          <w:szCs w:val="24"/>
                        </w:rPr>
                        <w:t>How You Can Protect Yourself</w:t>
                      </w:r>
                    </w:p>
                    <w:p w14:paraId="5F893A02" w14:textId="77777777" w:rsidR="00605193" w:rsidRPr="00923539" w:rsidRDefault="00605193" w:rsidP="00982045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N w:val="0"/>
                        <w:spacing w:before="20" w:after="20"/>
                        <w:ind w:left="273" w:hanging="187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b/>
                          <w:bCs/>
                          <w:kern w:val="0"/>
                          <w:sz w:val="24"/>
                          <w:szCs w:val="24"/>
                        </w:rPr>
                        <w:t>Check Your Medicare Summary Notice (MSN)</w:t>
                      </w: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 xml:space="preserve"> or Explanation of Benefits (EOB) regularly for unfamiliar charges.</w:t>
                      </w:r>
                    </w:p>
                    <w:p w14:paraId="2E83545E" w14:textId="77777777" w:rsidR="00605193" w:rsidRPr="00923539" w:rsidRDefault="00605193" w:rsidP="00982045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N w:val="0"/>
                        <w:spacing w:before="20" w:after="20"/>
                        <w:ind w:left="273" w:hanging="187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b/>
                          <w:bCs/>
                          <w:kern w:val="0"/>
                          <w:sz w:val="24"/>
                          <w:szCs w:val="24"/>
                        </w:rPr>
                        <w:t>Guard your Medicare number</w:t>
                      </w: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 xml:space="preserve"> like a credit card—don’t give it out to strangers.</w:t>
                      </w:r>
                    </w:p>
                    <w:p w14:paraId="7F48545D" w14:textId="12067D3D" w:rsidR="00605193" w:rsidRPr="00923539" w:rsidRDefault="00605193" w:rsidP="00982045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N w:val="0"/>
                        <w:spacing w:before="20" w:after="20"/>
                        <w:ind w:left="273" w:hanging="187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b/>
                          <w:bCs/>
                          <w:kern w:val="0"/>
                          <w:sz w:val="24"/>
                          <w:szCs w:val="24"/>
                        </w:rPr>
                        <w:t>Be skeptical of unsolicited offers</w:t>
                      </w: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, especially those too good to be true.</w:t>
                      </w:r>
                    </w:p>
                    <w:p w14:paraId="14D97929" w14:textId="432F0976" w:rsidR="00605193" w:rsidRPr="00923539" w:rsidRDefault="00605193" w:rsidP="00982045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N w:val="0"/>
                        <w:spacing w:before="20" w:after="20"/>
                        <w:ind w:left="273" w:hanging="187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b/>
                          <w:bCs/>
                          <w:kern w:val="0"/>
                          <w:sz w:val="24"/>
                          <w:szCs w:val="24"/>
                        </w:rPr>
                        <w:t>Report suspicious activity</w:t>
                      </w: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 xml:space="preserve"> to 1-800-MEDICARE</w:t>
                      </w:r>
                      <w:r w:rsidR="00705FA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 xml:space="preserve">, </w:t>
                      </w: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the HHS Office of Inspector General at 1-800-HHS-TIPS or contact your local SMP.</w:t>
                      </w:r>
                    </w:p>
                    <w:p w14:paraId="7609D9A8" w14:textId="584FD726" w:rsidR="00605193" w:rsidRPr="00923539" w:rsidRDefault="00605193" w:rsidP="009D7779">
                      <w:pPr>
                        <w:spacing w:before="100" w:after="100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Medicare Is </w:t>
                      </w:r>
                      <w:proofErr w:type="gramStart"/>
                      <w:r w:rsidRPr="00923539">
                        <w:rPr>
                          <w:rFonts w:ascii="Segoe UI" w:hAnsi="Segoe UI" w:cs="Segoe UI"/>
                          <w:b/>
                          <w:bCs/>
                          <w:kern w:val="0"/>
                          <w:sz w:val="24"/>
                          <w:szCs w:val="24"/>
                        </w:rPr>
                        <w:t>Taking Action</w:t>
                      </w:r>
                      <w:proofErr w:type="gramEnd"/>
                    </w:p>
                    <w:p w14:paraId="7C529A94" w14:textId="77777777" w:rsidR="000968FC" w:rsidRPr="00923539" w:rsidRDefault="000968FC" w:rsidP="000968FC">
                      <w:pPr>
                        <w:spacing w:before="100" w:after="100"/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The Centers for Medicare &amp; Medicaid Services (CMS) is ramping up fraud prevention by:</w:t>
                      </w:r>
                    </w:p>
                    <w:p w14:paraId="0801139C" w14:textId="77777777" w:rsidR="000968FC" w:rsidRPr="00923539" w:rsidRDefault="000968FC" w:rsidP="00982045">
                      <w:pPr>
                        <w:numPr>
                          <w:ilvl w:val="0"/>
                          <w:numId w:val="9"/>
                        </w:numPr>
                        <w:suppressAutoHyphens/>
                        <w:autoSpaceDN w:val="0"/>
                        <w:spacing w:before="20" w:after="20"/>
                        <w:ind w:left="273" w:hanging="187"/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Increasing supplier screening</w:t>
                      </w:r>
                    </w:p>
                    <w:p w14:paraId="2C59F441" w14:textId="77777777" w:rsidR="000968FC" w:rsidRPr="00923539" w:rsidRDefault="000968FC" w:rsidP="00982045">
                      <w:pPr>
                        <w:numPr>
                          <w:ilvl w:val="0"/>
                          <w:numId w:val="9"/>
                        </w:numPr>
                        <w:suppressAutoHyphens/>
                        <w:autoSpaceDN w:val="0"/>
                        <w:spacing w:before="20" w:after="20"/>
                        <w:ind w:left="273" w:hanging="187"/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Using advanced data analytics to detect abnormal billing patterns</w:t>
                      </w:r>
                    </w:p>
                    <w:p w14:paraId="11FC3E61" w14:textId="77777777" w:rsidR="000968FC" w:rsidRPr="00923539" w:rsidRDefault="000968FC" w:rsidP="00982045">
                      <w:pPr>
                        <w:numPr>
                          <w:ilvl w:val="0"/>
                          <w:numId w:val="9"/>
                        </w:numPr>
                        <w:suppressAutoHyphens/>
                        <w:autoSpaceDN w:val="0"/>
                        <w:spacing w:before="20" w:after="20"/>
                        <w:ind w:left="273" w:hanging="187"/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Working closely with law enforcement to prosecute fraudsters</w:t>
                      </w:r>
                    </w:p>
                    <w:p w14:paraId="56773AB1" w14:textId="77777777" w:rsidR="009B78A2" w:rsidRPr="00923539" w:rsidRDefault="009B78A2" w:rsidP="009B78A2">
                      <w:pPr>
                        <w:spacing w:before="100" w:after="100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b/>
                          <w:bCs/>
                          <w:kern w:val="0"/>
                          <w:sz w:val="24"/>
                          <w:szCs w:val="24"/>
                        </w:rPr>
                        <w:t>Stay Informed. Stay Protected.</w:t>
                      </w:r>
                    </w:p>
                    <w:p w14:paraId="37136AB9" w14:textId="77777777" w:rsidR="009B78A2" w:rsidRPr="00923539" w:rsidRDefault="009B78A2" w:rsidP="009B78A2">
                      <w:pPr>
                        <w:spacing w:before="100" w:after="100"/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kern w:val="0"/>
                          <w:sz w:val="24"/>
                          <w:szCs w:val="24"/>
                        </w:rPr>
                        <w:t>For more resources and fraud alerts, visit www.Medicare.gov/fraud.</w:t>
                      </w:r>
                    </w:p>
                    <w:p w14:paraId="7A00F661" w14:textId="7D414CAD" w:rsidR="00A01895" w:rsidRPr="00294099" w:rsidRDefault="009B78A2" w:rsidP="00381FB3">
                      <w:pPr>
                        <w:spacing w:before="100" w:after="100"/>
                        <w:rPr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923539">
                        <w:rPr>
                          <w:rFonts w:ascii="Segoe UI" w:hAnsi="Segoe UI" w:cs="Segoe UI"/>
                          <w:i/>
                          <w:iCs/>
                          <w:kern w:val="0"/>
                          <w:sz w:val="24"/>
                          <w:szCs w:val="24"/>
                        </w:rPr>
                        <w:t>Have questions or need help reviewing your Medicare statements? Reach out to your local Senior Medicare Patrol (SMP) or State Health Insurance Assistance Program (SHIP)</w:t>
                      </w:r>
                      <w:r w:rsidR="006A2B4F">
                        <w:rPr>
                          <w:rFonts w:ascii="Segoe UI" w:hAnsi="Segoe UI" w:cs="Segoe UI"/>
                          <w:i/>
                          <w:iCs/>
                          <w:kern w:val="0"/>
                          <w:sz w:val="24"/>
                          <w:szCs w:val="24"/>
                        </w:rPr>
                        <w:t xml:space="preserve"> at </w:t>
                      </w:r>
                      <w:r w:rsidR="009809F1">
                        <w:rPr>
                          <w:rFonts w:ascii="Segoe UI" w:hAnsi="Segoe UI" w:cs="Segoe UI"/>
                          <w:i/>
                          <w:iCs/>
                          <w:kern w:val="0"/>
                          <w:sz w:val="24"/>
                          <w:szCs w:val="24"/>
                        </w:rPr>
                        <w:t xml:space="preserve">1-800-551-3191 </w:t>
                      </w:r>
                      <w:r w:rsidR="00AD3FC2">
                        <w:rPr>
                          <w:rFonts w:ascii="Segoe UI" w:hAnsi="Segoe UI" w:cs="Segoe UI"/>
                          <w:i/>
                          <w:iCs/>
                          <w:kern w:val="0"/>
                          <w:sz w:val="24"/>
                          <w:szCs w:val="24"/>
                        </w:rPr>
                        <w:t>to reach someone to assist you at your local Area Agency on Aging.</w:t>
                      </w:r>
                      <w:bookmarkEnd w:id="7"/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A088D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A49D9F" wp14:editId="3F68D43B">
                <wp:simplePos x="0" y="0"/>
                <wp:positionH relativeFrom="margin">
                  <wp:posOffset>3286125</wp:posOffset>
                </wp:positionH>
                <wp:positionV relativeFrom="paragraph">
                  <wp:posOffset>1348740</wp:posOffset>
                </wp:positionV>
                <wp:extent cx="3369310" cy="6734175"/>
                <wp:effectExtent l="0" t="0" r="254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9310" cy="673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5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EA49D9F" id="Text Box 11" o:spid="_x0000_s1030" type="#_x0000_t202" style="position:absolute;margin-left:258.75pt;margin-top:106.2pt;width:265.3pt;height:530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2mrgAIAAHsFAAAOAAAAZHJzL2Uyb0RvYy54bWysVEtPGzEQvlfqf7B8bzabBCirbFAKoqqE&#10;ABUqzo7XTiy8HmM72U1/PWPv5lHKhaoXe+z55v2YXrS1JhvhvAJT0nwwpEQYDpUyy5L+erz+8pUS&#10;H5ipmAYjSroVnl7MPn+aNrYQI1iBroQjqMT4orElXYVgiyzzfCVq5gdghUGmBFezgE+3zCrHGtRe&#10;62w0HJ5mDbjKOuDCe/y96ph0lvRLKXi4k9KLQHRJ0beQTpfORTyz2ZQVS8fsSvHeDfYPXtRMGTS6&#10;V3XFAiNrp/5SVSvuwIMMAw51BlIqLlIMGE0+fBPNw4pZkWLB5Hi7T5P/f2r57ebB3jsS2m/QYgFj&#10;QhrrC4+fMZ5Wujre6ClBPqZwu0+baAPh+Dken56Pc2Rx5J2ejSf52UnUkx3ErfPhu4CaRKKkDuuS&#10;0sU2Nz500B0kWvOgVXWttE6P2AviUjuyYVhFHZKTqPwPlDakQevjk2FSbCCKd5q1iWpE6obe3CHE&#10;RIWtFhGjzU8hiapSpO/YZpwLs7ef0BEl0dRHBHv8wauPCHdxoESyDCbshWtlwKXo0/gcUlY971Im&#10;OzzW5ijuSGplnkX12C5aDB9LilMrXo76YQHVFtvEQTdB3vJrhaW8YT7cM4cjg+XHNRDu8JAasBTQ&#10;U5SswP1+7z/isZORS0mDI1hS/7JmTlCifxjs8fN8Mokzmx6Tk7MRPtwxZ3HMMev6ErA/cnTd8kRG&#10;fNA7Ujqon3BbzKNVZDHD0XZJw468DN1iwG3DxXyeQDilloUb82B5VB1zHhv1sX1izvbdHHAQbmE3&#10;rKx409QdNkoamK8DSJU6Pma9y2pfDZzwNDP9Noor5PidUIedOXsFAAD//wMAUEsDBBQABgAIAAAA&#10;IQCXJEEB5AAAAA0BAAAPAAAAZHJzL2Rvd25yZXYueG1sTI/LTsMwEEX3SPyDNUhsUOvEbUgJcSqE&#10;eEjsaAqInRsPSUQ8jmI3CX+Pu4LdjObozrn5djYdG3FwrSUJ8TIChlRZ3VItYV8+LjbAnFekVWcJ&#10;Jfygg21xfparTNuJXnHc+ZqFEHKZktB432ecu6pBo9zS9kjh9mUHo3xYh5rrQU0h3HRcRNE1N6ql&#10;8KFRPd43WH3vjkbC51X98eLmp7dplaz6h+exTN91KeXlxXx3C8zj7P9gOOkHdSiC08EeSTvWSUji&#10;NAmoBBGLNbATEa03MbBDmEQqboAXOf/fovgFAAD//wMAUEsBAi0AFAAGAAgAAAAhALaDOJL+AAAA&#10;4QEAABMAAAAAAAAAAAAAAAAAAAAAAFtDb250ZW50X1R5cGVzXS54bWxQSwECLQAUAAYACAAAACEA&#10;OP0h/9YAAACUAQAACwAAAAAAAAAAAAAAAAAvAQAAX3JlbHMvLnJlbHNQSwECLQAUAAYACAAAACEA&#10;FZ9pq4ACAAB7BQAADgAAAAAAAAAAAAAAAAAuAgAAZHJzL2Uyb0RvYy54bWxQSwECLQAUAAYACAAA&#10;ACEAlyRBAeQAAAANAQAADwAAAAAAAAAAAAAAAADaBAAAZHJzL2Rvd25yZXYueG1sUEsFBgAAAAAE&#10;AAQA8wAAAOsFAAAAAA==&#10;" fillcolor="white [3201]" stroked="f" strokeweight=".5pt">
                <v:textbox style="mso-next-textbox:#Text Box 750697526">
                  <w:txbxContent/>
                </v:textbox>
                <w10:wrap anchorx="margin"/>
              </v:shape>
            </w:pict>
          </mc:Fallback>
        </mc:AlternateContent>
      </w:r>
      <w:r w:rsidR="008A088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43ADDA" wp14:editId="13701707">
                <wp:simplePos x="0" y="0"/>
                <wp:positionH relativeFrom="margin">
                  <wp:posOffset>2286000</wp:posOffset>
                </wp:positionH>
                <wp:positionV relativeFrom="paragraph">
                  <wp:posOffset>729615</wp:posOffset>
                </wp:positionV>
                <wp:extent cx="4454525" cy="495300"/>
                <wp:effectExtent l="0" t="0" r="0" b="0"/>
                <wp:wrapNone/>
                <wp:docPr id="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4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B77F4" w14:textId="3D5D571E" w:rsidR="002D4B23" w:rsidRPr="00BD7148" w:rsidRDefault="0085418F" w:rsidP="008462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22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DME Fraud – What You Need to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3ADDA" id="_x0000_s1032" type="#_x0000_t202" style="position:absolute;margin-left:180pt;margin-top:57.45pt;width:350.75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DkfAIAAF0FAAAOAAAAZHJzL2Uyb0RvYy54bWysVN9P2zAQfp+0/8Hy+5q0JGxEpKgDdZpU&#10;ARpMPLuOTSMcn2e7Tbq/nrOTtBXbC9NeEtv33e/v7vKqaxTZCetq0CWdTlJKhOZQ1fq5pD8fl5++&#10;UOI80xVToEVJ98LRq/nHD5etKcQMNqAqYQka0a5oTUk33psiSRzfiIa5CRihUSjBNszj1T4nlWUt&#10;Wm9UMkvT86QFWxkLXDiHrze9kM6jfSkF93dSOuGJKinG5uPXxu86fJP5JSueLTObmg9hsH+IomG1&#10;RqcHUzfMM7K19R+mmppbcCD9hEOTgJQ1FzEHzGaavsnmYcOMiLlgcZw5lMn9P7P8dvdg7i3x3Vfo&#10;sIExCWdWwF8c1iZpjSsGTKipKxyiQ6KdtE34YwoEFbG2+0M9RecJx8csy7N8llPCUZZd5GdpLHhy&#10;1DbW+W8CGhIOJbXYrxgB262cD/5ZMUKCMw3LWqnYM6VJW9LzszyNCgcJaigdsCJ2fzBzjDye/F6J&#10;gFH6h5CkrmIC4SHyTlwrS3YMGcM4F9pPA0uiXUQHlMQg3qM44I9RvUe5z2P0DNoflJtag+0bFsbl&#10;GHb1MoYse/zQSNfnHUrgu3WHiZc0D8mFlzVUeySChX5GnOHLGpuyYs7fM4tDgS3GQfd3+JEKsPgw&#10;nCjZgP39t/eAR66ilJIWh6yk7teWWUGJ+q6RxRfTLAtTGS9Z/nmGF3sqWZ9K9La5BuzKFFeK4fEY&#10;8F6NR2mhecJ9sAheUcQ0R98l9ePx2vejj/uEi8UignAODfMr/WD4yP9AucfuiVkz8NIjo29hHEdW&#10;vKFnjw3t1bDYepB15O6xqkP9cYYjkYZ9E5bE6T2ijltx/goAAP//AwBQSwMEFAAGAAgAAAAhAENX&#10;IlDjAAAADAEAAA8AAABkcnMvZG93bnJldi54bWxMj8FOwzAQRO9I/IO1lbhRO4FGTYhTVZEqJASH&#10;ll64OfE2iRrbIXbbwNezPZXbjmY0+yZfTaZnZxx956yEaC6Aoa2d7mwjYf+5eVwC80FZrXpnUcIP&#10;elgV93e5yrS72C2ed6FhVGJ9piS0IQwZ575u0Sg/dwNa8g5uNCqQHBuuR3WhctPzWIiEG9VZ+tCq&#10;AcsW6+PuZCS8lZsPta1is/zty9f3w3r43n8tpHyYTesXYAGncAvDFZ/QoSCmyp2s9qyX8JQI2hLI&#10;iJ5TYNeESKIFsIquNE6BFzn/P6L4AwAA//8DAFBLAQItABQABgAIAAAAIQC2gziS/gAAAOEBAAAT&#10;AAAAAAAAAAAAAAAAAAAAAABbQ29udGVudF9UeXBlc10ueG1sUEsBAi0AFAAGAAgAAAAhADj9If/W&#10;AAAAlAEAAAsAAAAAAAAAAAAAAAAALwEAAF9yZWxzLy5yZWxzUEsBAi0AFAAGAAgAAAAhABPywOR8&#10;AgAAXQUAAA4AAAAAAAAAAAAAAAAALgIAAGRycy9lMm9Eb2MueG1sUEsBAi0AFAAGAAgAAAAhAENX&#10;IlDjAAAADAEAAA8AAAAAAAAAAAAAAAAA1gQAAGRycy9kb3ducmV2LnhtbFBLBQYAAAAABAAEAPMA&#10;AADmBQAAAAA=&#10;" filled="f" stroked="f" strokeweight=".5pt">
                <v:textbox>
                  <w:txbxContent>
                    <w:p w14:paraId="43DB77F4" w14:textId="3D5D571E" w:rsidR="002D4B23" w:rsidRPr="00BD7148" w:rsidRDefault="0085418F" w:rsidP="008462B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22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DME Fraud – What You Need to Know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114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FFD7C7" wp14:editId="5E3CBB39">
                <wp:simplePos x="0" y="0"/>
                <wp:positionH relativeFrom="margin">
                  <wp:posOffset>-260985</wp:posOffset>
                </wp:positionH>
                <wp:positionV relativeFrom="paragraph">
                  <wp:posOffset>8100060</wp:posOffset>
                </wp:positionV>
                <wp:extent cx="6911340" cy="730250"/>
                <wp:effectExtent l="0" t="0" r="2286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340" cy="730250"/>
                        </a:xfrm>
                        <a:prstGeom prst="rect">
                          <a:avLst/>
                        </a:prstGeom>
                        <a:solidFill>
                          <a:srgbClr val="075291"/>
                        </a:solidFill>
                        <a:ln w="6350">
                          <a:solidFill>
                            <a:srgbClr val="F18200"/>
                          </a:solidFill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69D23D58" w14:textId="687CBCD8" w:rsidR="00A658B1" w:rsidRDefault="00C70250" w:rsidP="00A658B1">
                            <w:r w:rsidRPr="00826FC7">
                              <w:rPr>
                                <w:noProof/>
                              </w:rPr>
                              <w:drawing>
                                <wp:inline distT="0" distB="0" distL="0" distR="0" wp14:anchorId="146590F9" wp14:editId="16362CD4">
                                  <wp:extent cx="600075" cy="600075"/>
                                  <wp:effectExtent l="0" t="0" r="9525" b="9525"/>
                                  <wp:docPr id="820473367" name="Picture 820473367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703" cy="6017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FD7C7" id="_x0000_s1033" type="#_x0000_t202" style="position:absolute;margin-left:-20.55pt;margin-top:637.8pt;width:544.2pt;height:57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atUQIAALkEAAAOAAAAZHJzL2Uyb0RvYy54bWysVNtOGzEQfa/Uf7D8XjYbLoGIDUqhqSoh&#10;QIKKZ8drJyt5Pa7tZJd+fY+dC4FWfaj64p3xjOdy5sxeXvWtYWvlQ0O24uXRgDNlJdWNXVT8+9Ps&#10;0zlnIQpbC0NWVfxFBX41+fjhsnNjNaQlmVp5hiA2jDtX8WWMblwUQS5VK8IROWVh1ORbEaH6RVF7&#10;0SF6a4rhYHBWdORr50mqEHB7szHySY6vtZLxXuugIjMVR20xnz6f83QWk0sxXnjhlo3cliH+oYpW&#10;NBZJ96FuRBRs5ZvfQrWN9BRIxyNJbUFaN1LlHtBNOXjXzeNSOJV7ATjB7WEK/y+svFs/ugfPYv+Z&#10;egwwAdK5MA64TP302rfpi0oZ7IDwZQ+b6iOTuDy7KMvjE5gkbKPjwfA041q8vnY+xK+KWpaEinuM&#10;JaMl1rchIiNcdy4pWSDT1LPGmKz4xfzaeLYWaYSj0+FFLhJP3rgZyzqUcozcfw8xK89BnNTn2xDQ&#10;jE1PVaYNCtvE0fFLvVDMixrwDEf7pwduxStiSYr9vGcN3M92aM6pfgHInjb8C07OGiBxK0J8EB6E&#10;A3hYoniPQxtCI7SVOFuS//mn++QPHsDKWQcCVzz8WAmvODPfLBhyUZ6kmcSsnJyOhlD8oWV+aLGr&#10;9poAcIl1dTKLyT+anag9tc/YtWnKCpOwErkrHnfiddysFXZVquk0O4HjTsRb++hkCp0ATXN+6p+F&#10;d1syRNDojnZUF+N3nNj4ppeWpqtIusmESThvUMUck4L9yBPd7nJawEM9e73+cSa/AAAA//8DAFBL&#10;AwQUAAYACAAAACEA78204eEAAAAOAQAADwAAAGRycy9kb3ducmV2LnhtbEyPwU7DMAyG70i8Q2Qk&#10;blvSrXRQmk4ICSEhLhQOcEsb01Y0dtVka+HpyU5ws/V/+v252C9uEEecfM+kIVkrEEgN255aDW+v&#10;D6trED4YsmZgQg3f6GFfnp8VJrc80wseq9CKWEI+Nxq6EMZcSt906Ixf84gUs0+enAlxnVppJzPH&#10;cjfIjVKZdKaneKEzI9532HxVB6che6faD8zpbKrnD/xRzI9PqdaXF8vdLYiAS/iD4aQf1aGMTjUf&#10;yHoxaFilSRLRGGx2VxmIE6LS3RZEHaftjcpAloX8/0b5CwAA//8DAFBLAQItABQABgAIAAAAIQC2&#10;gziS/gAAAOEBAAATAAAAAAAAAAAAAAAAAAAAAABbQ29udGVudF9UeXBlc10ueG1sUEsBAi0AFAAG&#10;AAgAAAAhADj9If/WAAAAlAEAAAsAAAAAAAAAAAAAAAAALwEAAF9yZWxzLy5yZWxzUEsBAi0AFAAG&#10;AAgAAAAhAMaCNq1RAgAAuQQAAA4AAAAAAAAAAAAAAAAALgIAAGRycy9lMm9Eb2MueG1sUEsBAi0A&#10;FAAGAAgAAAAhAO/NtOHhAAAADgEAAA8AAAAAAAAAAAAAAAAAqwQAAGRycy9kb3ducmV2LnhtbFBL&#10;BQYAAAAABAAEAPMAAAC5BQAAAAA=&#10;" fillcolor="#075291" strokecolor="#f18200" strokeweight=".5pt">
                <v:textbox>
                  <w:txbxContent>
                    <w:p w14:paraId="69D23D58" w14:textId="687CBCD8" w:rsidR="00A658B1" w:rsidRDefault="00C70250" w:rsidP="00A658B1">
                      <w:r w:rsidRPr="00826FC7">
                        <w:rPr>
                          <w:noProof/>
                        </w:rPr>
                        <w:drawing>
                          <wp:inline distT="0" distB="0" distL="0" distR="0" wp14:anchorId="146590F9" wp14:editId="16362CD4">
                            <wp:extent cx="600075" cy="600075"/>
                            <wp:effectExtent l="0" t="0" r="9525" b="9525"/>
                            <wp:docPr id="820473367" name="Picture 820473367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1703" cy="6017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7FF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7626A0" wp14:editId="6A20A391">
                <wp:simplePos x="0" y="0"/>
                <wp:positionH relativeFrom="column">
                  <wp:posOffset>530225</wp:posOffset>
                </wp:positionH>
                <wp:positionV relativeFrom="paragraph">
                  <wp:posOffset>8102600</wp:posOffset>
                </wp:positionV>
                <wp:extent cx="6050072" cy="77152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0072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E297F" w14:textId="77777777" w:rsidR="0076585D" w:rsidRPr="0000114F" w:rsidRDefault="0076585D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bookmarkStart w:id="8" w:name="_Hlk106282616"/>
                            <w:bookmarkStart w:id="9" w:name="_Hlk106279315"/>
                            <w:bookmarkStart w:id="10" w:name="_Hlk106279316"/>
                            <w:bookmarkStart w:id="11" w:name="_Hlk106279317"/>
                            <w:bookmarkStart w:id="12" w:name="_Hlk106279318"/>
                            <w:r w:rsidRPr="0000114F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Montana SMP is a program coordinated by Missoula Aging Services and partnered with local Area Agencies on Aging. </w:t>
                            </w:r>
                            <w:bookmarkEnd w:id="8"/>
                            <w:r w:rsidRPr="0000114F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This project was supported by grant #</w:t>
                            </w:r>
                            <w:r w:rsidR="00FB4E18" w:rsidRPr="0000114F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90MPPG0052</w:t>
                            </w:r>
                            <w:r w:rsidRPr="0000114F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from the U.S. Administration for Community Living, Department of Health and Human Services, Washington D.C., 20201. Points of view or opinions do not necessarily represent official ACL policy.</w:t>
                            </w:r>
                            <w:bookmarkEnd w:id="9"/>
                            <w:bookmarkEnd w:id="10"/>
                            <w:bookmarkEnd w:id="11"/>
                            <w:bookmarkEnd w:id="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626A0" id="Text Box 24" o:spid="_x0000_s1034" type="#_x0000_t202" style="position:absolute;margin-left:41.75pt;margin-top:638pt;width:476.4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ZqewIAAF0FAAAOAAAAZHJzL2Uyb0RvYy54bWysVFtv0zAUfkfiP1h+Z0lLu0K0dCqdhpCq&#10;bWJDe3Yde43m+Bj7tEn59Rw7aTsNXoZ4SWyf71y+c7u47BrDdsqHGmzJR2c5Z8pKqGr7VPIfD9cf&#10;PnEWUNhKGLCq5HsV+OX8/buL1hVqDBswlfKMjNhQtK7kG0RXZFmQG9WIcAZOWRJq8I1AuvqnrPKi&#10;JeuNycZ5fp614CvnQaoQ6PWqF/J5sq+1knirdVDITMkpNkxfn77r+M3mF6J48sJtajmEIf4hikbU&#10;lpweTV0JFGzr6z9MNbX0EEDjmYQmA61rqRIHYjPKX7G53winEhdKTnDHNIX/Z1be7O7dnWfYfYGO&#10;CphIBLcC+RwoN1nrQjFgYk5DEQgdiXbaN/FPFBgpUm73x3yqDpmkx/N8muezMWeSZLPZaDqexoRn&#10;J23nA35V0LB4KLmneqUIxG4VsIceINGZhevamFQzY1lLHj5O86RwlJBxYyNWpeoPZk6RpxPujYoY&#10;Y78rzeoqEYgPqe/U0ni2E9QxQkplcTQEndARpSmItygO+FNUb1HueZBG8gwWj8pNbcH3BYvjcgq7&#10;ej6ErHv8UMjQ844pwG7dEXEqSyQXX9ZQ7akRPPQzEpy8rqkoKxHwTngaCioxDTre0kcboOTDcOJs&#10;A/7X394jnnqVpJy1NGQlDz+3wivOzDdLXfx5NJnEqUyXyXQ2pot/KVm/lNhtswSqyohWipPpGPFo&#10;DkftoXmkfbCIXkkkrCTfJcfDcYn96NM+kWqxSCCaQydwZe+dPPR/bLmH7lF4N/QlUkffwGEcRfGq&#10;PXtsrI+FxRZB16l3T1kd8k8znLp/2DdxSby8J9RpK85/AwAA//8DAFBLAwQUAAYACAAAACEAtYm3&#10;SuMAAAANAQAADwAAAGRycy9kb3ducmV2LnhtbEyPT0+DQBDF7yZ+h82YeLOLECgiS9OQNCZGD629&#10;eFvYKRD3D7LbFv30Tk/1NjPv5c3vlavZaHbCyQ/OCnhcRMDQtk4NthOw/9g85MB8kFZJ7SwK+EEP&#10;q+r2ppSFcme7xdMudIxCrC+kgD6EseDctz0a6RduREvawU1GBlqnjqtJnincaB5HUcaNHCx96OWI&#10;dY/t1+5oBLzWm3e5bWKT/+r65e2wHr/3n6kQ93fz+hlYwDlczXDBJ3SoiKlxR6s80wLyJCUn3eNl&#10;RqUujijJEmANTcnTMgVelfx/i+oPAAD//wMAUEsBAi0AFAAGAAgAAAAhALaDOJL+AAAA4QEAABMA&#10;AAAAAAAAAAAAAAAAAAAAAFtDb250ZW50X1R5cGVzXS54bWxQSwECLQAUAAYACAAAACEAOP0h/9YA&#10;AACUAQAACwAAAAAAAAAAAAAAAAAvAQAAX3JlbHMvLnJlbHNQSwECLQAUAAYACAAAACEAZrPmansC&#10;AABdBQAADgAAAAAAAAAAAAAAAAAuAgAAZHJzL2Uyb0RvYy54bWxQSwECLQAUAAYACAAAACEAtYm3&#10;SuMAAAANAQAADwAAAAAAAAAAAAAAAADVBAAAZHJzL2Rvd25yZXYueG1sUEsFBgAAAAAEAAQA8wAA&#10;AOUFAAAAAA==&#10;" filled="f" stroked="f" strokeweight=".5pt">
                <v:textbox>
                  <w:txbxContent>
                    <w:p w14:paraId="018E297F" w14:textId="77777777" w:rsidR="0076585D" w:rsidRPr="0000114F" w:rsidRDefault="0076585D">
                      <w:pP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bookmarkStart w:id="13" w:name="_Hlk106282616"/>
                      <w:bookmarkStart w:id="14" w:name="_Hlk106279315"/>
                      <w:bookmarkStart w:id="15" w:name="_Hlk106279316"/>
                      <w:bookmarkStart w:id="16" w:name="_Hlk106279317"/>
                      <w:bookmarkStart w:id="17" w:name="_Hlk106279318"/>
                      <w:r w:rsidRPr="0000114F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Montana SMP is a program coordinated by Missoula Aging Services and partnered with local Area Agencies on Aging. </w:t>
                      </w:r>
                      <w:bookmarkEnd w:id="13"/>
                      <w:r w:rsidRPr="0000114F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This project was supported by grant #</w:t>
                      </w:r>
                      <w:r w:rsidR="00FB4E18" w:rsidRPr="0000114F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90MPPG0052</w:t>
                      </w:r>
                      <w:r w:rsidRPr="0000114F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from the U.S. Administration for Community Living, Department of Health and Human Services, Washington D.C., 20201. Points of view or opinions do not necessarily represent official ACL policy.</w:t>
                      </w:r>
                      <w:bookmarkEnd w:id="14"/>
                      <w:bookmarkEnd w:id="15"/>
                      <w:bookmarkEnd w:id="16"/>
                      <w:bookmarkEnd w:id="17"/>
                    </w:p>
                  </w:txbxContent>
                </v:textbox>
              </v:shape>
            </w:pict>
          </mc:Fallback>
        </mc:AlternateContent>
      </w:r>
      <w:bookmarkEnd w:id="0"/>
    </w:p>
    <w:sectPr w:rsidR="00E96A00" w:rsidRPr="00E96A00" w:rsidSect="00350E8E">
      <w:pgSz w:w="12240" w:h="15840" w:code="1"/>
      <w:pgMar w:top="720" w:right="1080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0DD"/>
    <w:multiLevelType w:val="multilevel"/>
    <w:tmpl w:val="29AE5C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1086018"/>
    <w:multiLevelType w:val="multilevel"/>
    <w:tmpl w:val="82C2B8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7105140"/>
    <w:multiLevelType w:val="multilevel"/>
    <w:tmpl w:val="8920F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52F20"/>
    <w:multiLevelType w:val="multilevel"/>
    <w:tmpl w:val="55948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1A04CCA"/>
    <w:multiLevelType w:val="multilevel"/>
    <w:tmpl w:val="668E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51EB9"/>
    <w:multiLevelType w:val="multilevel"/>
    <w:tmpl w:val="A95A5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1434C55"/>
    <w:multiLevelType w:val="multilevel"/>
    <w:tmpl w:val="4808C1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8895350"/>
    <w:multiLevelType w:val="multilevel"/>
    <w:tmpl w:val="F670CB3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7B246A17"/>
    <w:multiLevelType w:val="multilevel"/>
    <w:tmpl w:val="967A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380397">
    <w:abstractNumId w:val="4"/>
  </w:num>
  <w:num w:numId="2" w16cid:durableId="1597786789">
    <w:abstractNumId w:val="8"/>
  </w:num>
  <w:num w:numId="3" w16cid:durableId="374357590">
    <w:abstractNumId w:val="5"/>
  </w:num>
  <w:num w:numId="4" w16cid:durableId="1706755313">
    <w:abstractNumId w:val="2"/>
  </w:num>
  <w:num w:numId="5" w16cid:durableId="135071240">
    <w:abstractNumId w:val="3"/>
  </w:num>
  <w:num w:numId="6" w16cid:durableId="830372295">
    <w:abstractNumId w:val="1"/>
  </w:num>
  <w:num w:numId="7" w16cid:durableId="260454928">
    <w:abstractNumId w:val="7"/>
  </w:num>
  <w:num w:numId="8" w16cid:durableId="1609313090">
    <w:abstractNumId w:val="6"/>
  </w:num>
  <w:num w:numId="9" w16cid:durableId="21181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D0"/>
    <w:rsid w:val="0000114F"/>
    <w:rsid w:val="000033C6"/>
    <w:rsid w:val="000042D6"/>
    <w:rsid w:val="00006A60"/>
    <w:rsid w:val="00010090"/>
    <w:rsid w:val="00011B4F"/>
    <w:rsid w:val="00013922"/>
    <w:rsid w:val="00013FA6"/>
    <w:rsid w:val="000144CF"/>
    <w:rsid w:val="00015D34"/>
    <w:rsid w:val="000164BA"/>
    <w:rsid w:val="00016AD1"/>
    <w:rsid w:val="00017DB8"/>
    <w:rsid w:val="00017E22"/>
    <w:rsid w:val="0002137E"/>
    <w:rsid w:val="0002310F"/>
    <w:rsid w:val="00023875"/>
    <w:rsid w:val="00023C09"/>
    <w:rsid w:val="00025B9F"/>
    <w:rsid w:val="00030346"/>
    <w:rsid w:val="000317AE"/>
    <w:rsid w:val="0003422F"/>
    <w:rsid w:val="000345E2"/>
    <w:rsid w:val="0003500A"/>
    <w:rsid w:val="00035B5A"/>
    <w:rsid w:val="00035FE0"/>
    <w:rsid w:val="000375AA"/>
    <w:rsid w:val="00037D0B"/>
    <w:rsid w:val="00040B4C"/>
    <w:rsid w:val="00041246"/>
    <w:rsid w:val="00042DBD"/>
    <w:rsid w:val="00043472"/>
    <w:rsid w:val="00047110"/>
    <w:rsid w:val="000472AF"/>
    <w:rsid w:val="00047B94"/>
    <w:rsid w:val="00050C8C"/>
    <w:rsid w:val="00050FCD"/>
    <w:rsid w:val="000527E5"/>
    <w:rsid w:val="00055D6A"/>
    <w:rsid w:val="000610DF"/>
    <w:rsid w:val="00062D81"/>
    <w:rsid w:val="00063F37"/>
    <w:rsid w:val="000662B5"/>
    <w:rsid w:val="000708DD"/>
    <w:rsid w:val="00073E50"/>
    <w:rsid w:val="00076A2F"/>
    <w:rsid w:val="00077CAA"/>
    <w:rsid w:val="00080B38"/>
    <w:rsid w:val="00081D2E"/>
    <w:rsid w:val="0008224A"/>
    <w:rsid w:val="00084BD4"/>
    <w:rsid w:val="0008798C"/>
    <w:rsid w:val="00087A32"/>
    <w:rsid w:val="00090208"/>
    <w:rsid w:val="00091FCA"/>
    <w:rsid w:val="000928F7"/>
    <w:rsid w:val="0009301C"/>
    <w:rsid w:val="000932F0"/>
    <w:rsid w:val="000968FC"/>
    <w:rsid w:val="000A1E60"/>
    <w:rsid w:val="000A2471"/>
    <w:rsid w:val="000A5059"/>
    <w:rsid w:val="000A57F4"/>
    <w:rsid w:val="000A72F4"/>
    <w:rsid w:val="000A7A41"/>
    <w:rsid w:val="000B0A74"/>
    <w:rsid w:val="000B0C37"/>
    <w:rsid w:val="000B229D"/>
    <w:rsid w:val="000B33A9"/>
    <w:rsid w:val="000C0219"/>
    <w:rsid w:val="000C102D"/>
    <w:rsid w:val="000C2892"/>
    <w:rsid w:val="000C3746"/>
    <w:rsid w:val="000C65F0"/>
    <w:rsid w:val="000D417E"/>
    <w:rsid w:val="000D6D1E"/>
    <w:rsid w:val="000D729A"/>
    <w:rsid w:val="000D7BB2"/>
    <w:rsid w:val="000E07DF"/>
    <w:rsid w:val="000E3CD8"/>
    <w:rsid w:val="000F1BAD"/>
    <w:rsid w:val="000F3C85"/>
    <w:rsid w:val="000F46BF"/>
    <w:rsid w:val="000F7525"/>
    <w:rsid w:val="001049AD"/>
    <w:rsid w:val="00105B00"/>
    <w:rsid w:val="00106160"/>
    <w:rsid w:val="00106491"/>
    <w:rsid w:val="0010655A"/>
    <w:rsid w:val="00106B07"/>
    <w:rsid w:val="00110CD2"/>
    <w:rsid w:val="00111C21"/>
    <w:rsid w:val="00114373"/>
    <w:rsid w:val="0011789F"/>
    <w:rsid w:val="00120A83"/>
    <w:rsid w:val="00120BAB"/>
    <w:rsid w:val="0012674B"/>
    <w:rsid w:val="00126B77"/>
    <w:rsid w:val="00127F4B"/>
    <w:rsid w:val="00134632"/>
    <w:rsid w:val="001351BF"/>
    <w:rsid w:val="0013739B"/>
    <w:rsid w:val="00140F9B"/>
    <w:rsid w:val="00145BD2"/>
    <w:rsid w:val="0014648F"/>
    <w:rsid w:val="00146695"/>
    <w:rsid w:val="0015020A"/>
    <w:rsid w:val="00150CE3"/>
    <w:rsid w:val="0015193A"/>
    <w:rsid w:val="00151A70"/>
    <w:rsid w:val="00151C7C"/>
    <w:rsid w:val="00153703"/>
    <w:rsid w:val="00154A1D"/>
    <w:rsid w:val="0015525B"/>
    <w:rsid w:val="0015682C"/>
    <w:rsid w:val="00160AF9"/>
    <w:rsid w:val="00163C50"/>
    <w:rsid w:val="00167B55"/>
    <w:rsid w:val="001705BA"/>
    <w:rsid w:val="00172AC0"/>
    <w:rsid w:val="00173399"/>
    <w:rsid w:val="00174F3A"/>
    <w:rsid w:val="00176652"/>
    <w:rsid w:val="001778BB"/>
    <w:rsid w:val="0018330A"/>
    <w:rsid w:val="001853C5"/>
    <w:rsid w:val="0018690A"/>
    <w:rsid w:val="00186C48"/>
    <w:rsid w:val="001879B5"/>
    <w:rsid w:val="00187B48"/>
    <w:rsid w:val="00191C49"/>
    <w:rsid w:val="00191EFC"/>
    <w:rsid w:val="00195B5E"/>
    <w:rsid w:val="001A2677"/>
    <w:rsid w:val="001A38C1"/>
    <w:rsid w:val="001A3970"/>
    <w:rsid w:val="001A5B4A"/>
    <w:rsid w:val="001A6B0C"/>
    <w:rsid w:val="001A6FA4"/>
    <w:rsid w:val="001B1EA0"/>
    <w:rsid w:val="001B2CE9"/>
    <w:rsid w:val="001B2E00"/>
    <w:rsid w:val="001B42D7"/>
    <w:rsid w:val="001B6588"/>
    <w:rsid w:val="001C30BC"/>
    <w:rsid w:val="001C61DE"/>
    <w:rsid w:val="001C70D9"/>
    <w:rsid w:val="001D02C7"/>
    <w:rsid w:val="001D343B"/>
    <w:rsid w:val="001D4AAE"/>
    <w:rsid w:val="001D4E4A"/>
    <w:rsid w:val="001D5EEA"/>
    <w:rsid w:val="001D66A3"/>
    <w:rsid w:val="001D7B1C"/>
    <w:rsid w:val="001E02DA"/>
    <w:rsid w:val="001E456B"/>
    <w:rsid w:val="001F33EB"/>
    <w:rsid w:val="001F3573"/>
    <w:rsid w:val="001F4C5B"/>
    <w:rsid w:val="00202823"/>
    <w:rsid w:val="00203114"/>
    <w:rsid w:val="0020336D"/>
    <w:rsid w:val="002043EE"/>
    <w:rsid w:val="00205F81"/>
    <w:rsid w:val="00206182"/>
    <w:rsid w:val="00207460"/>
    <w:rsid w:val="002104C3"/>
    <w:rsid w:val="0021204D"/>
    <w:rsid w:val="00213FAD"/>
    <w:rsid w:val="002169E9"/>
    <w:rsid w:val="0022237D"/>
    <w:rsid w:val="00222923"/>
    <w:rsid w:val="00222CF2"/>
    <w:rsid w:val="00224220"/>
    <w:rsid w:val="00224871"/>
    <w:rsid w:val="00224E2E"/>
    <w:rsid w:val="00230772"/>
    <w:rsid w:val="00230B01"/>
    <w:rsid w:val="002319E5"/>
    <w:rsid w:val="00231AFB"/>
    <w:rsid w:val="00232555"/>
    <w:rsid w:val="00232A13"/>
    <w:rsid w:val="00233434"/>
    <w:rsid w:val="00234885"/>
    <w:rsid w:val="002369E9"/>
    <w:rsid w:val="0024418E"/>
    <w:rsid w:val="002454C4"/>
    <w:rsid w:val="00246EE0"/>
    <w:rsid w:val="002507FE"/>
    <w:rsid w:val="00251716"/>
    <w:rsid w:val="00251865"/>
    <w:rsid w:val="00252883"/>
    <w:rsid w:val="00254D86"/>
    <w:rsid w:val="00256190"/>
    <w:rsid w:val="00256D18"/>
    <w:rsid w:val="00257849"/>
    <w:rsid w:val="0026190F"/>
    <w:rsid w:val="00261EB4"/>
    <w:rsid w:val="00262408"/>
    <w:rsid w:val="002636B7"/>
    <w:rsid w:val="00265283"/>
    <w:rsid w:val="002670DE"/>
    <w:rsid w:val="00267F77"/>
    <w:rsid w:val="00273185"/>
    <w:rsid w:val="00273CA4"/>
    <w:rsid w:val="0028035E"/>
    <w:rsid w:val="0028296C"/>
    <w:rsid w:val="0028388D"/>
    <w:rsid w:val="0028664E"/>
    <w:rsid w:val="002869FB"/>
    <w:rsid w:val="0029063C"/>
    <w:rsid w:val="00290CEE"/>
    <w:rsid w:val="00293F46"/>
    <w:rsid w:val="00294099"/>
    <w:rsid w:val="00295310"/>
    <w:rsid w:val="002A1427"/>
    <w:rsid w:val="002A5812"/>
    <w:rsid w:val="002A70B8"/>
    <w:rsid w:val="002B09F7"/>
    <w:rsid w:val="002B11B2"/>
    <w:rsid w:val="002B296C"/>
    <w:rsid w:val="002B39E0"/>
    <w:rsid w:val="002B3CF4"/>
    <w:rsid w:val="002B6046"/>
    <w:rsid w:val="002C2FAE"/>
    <w:rsid w:val="002C4BE8"/>
    <w:rsid w:val="002C4C1B"/>
    <w:rsid w:val="002C4EB8"/>
    <w:rsid w:val="002C6D9B"/>
    <w:rsid w:val="002C72F1"/>
    <w:rsid w:val="002D3B41"/>
    <w:rsid w:val="002D3B4A"/>
    <w:rsid w:val="002D431D"/>
    <w:rsid w:val="002D4B23"/>
    <w:rsid w:val="002E02E2"/>
    <w:rsid w:val="002E2016"/>
    <w:rsid w:val="002E2C07"/>
    <w:rsid w:val="002E3312"/>
    <w:rsid w:val="002E4A27"/>
    <w:rsid w:val="002F4273"/>
    <w:rsid w:val="002F47D6"/>
    <w:rsid w:val="002F52B4"/>
    <w:rsid w:val="002F5384"/>
    <w:rsid w:val="002F5B98"/>
    <w:rsid w:val="002F6E35"/>
    <w:rsid w:val="003009DE"/>
    <w:rsid w:val="003035D1"/>
    <w:rsid w:val="00304A72"/>
    <w:rsid w:val="003063B2"/>
    <w:rsid w:val="0030708C"/>
    <w:rsid w:val="00307CB0"/>
    <w:rsid w:val="00312C14"/>
    <w:rsid w:val="00313613"/>
    <w:rsid w:val="003138DA"/>
    <w:rsid w:val="00313A8C"/>
    <w:rsid w:val="00313BCD"/>
    <w:rsid w:val="00314EA9"/>
    <w:rsid w:val="00317A19"/>
    <w:rsid w:val="00317BA8"/>
    <w:rsid w:val="0032008A"/>
    <w:rsid w:val="0032267E"/>
    <w:rsid w:val="00324F6D"/>
    <w:rsid w:val="00327327"/>
    <w:rsid w:val="00327C20"/>
    <w:rsid w:val="003362B6"/>
    <w:rsid w:val="0034135F"/>
    <w:rsid w:val="0034177F"/>
    <w:rsid w:val="00343A3E"/>
    <w:rsid w:val="003454ED"/>
    <w:rsid w:val="003459D6"/>
    <w:rsid w:val="003471AA"/>
    <w:rsid w:val="00347AF7"/>
    <w:rsid w:val="00347D3F"/>
    <w:rsid w:val="00350E8E"/>
    <w:rsid w:val="00351224"/>
    <w:rsid w:val="00351797"/>
    <w:rsid w:val="00351861"/>
    <w:rsid w:val="00351A79"/>
    <w:rsid w:val="00351C69"/>
    <w:rsid w:val="00353904"/>
    <w:rsid w:val="00355EE6"/>
    <w:rsid w:val="003574C3"/>
    <w:rsid w:val="00360734"/>
    <w:rsid w:val="00361633"/>
    <w:rsid w:val="00361AC0"/>
    <w:rsid w:val="003620C3"/>
    <w:rsid w:val="0036390B"/>
    <w:rsid w:val="00364764"/>
    <w:rsid w:val="003655B8"/>
    <w:rsid w:val="00365DA6"/>
    <w:rsid w:val="0037033C"/>
    <w:rsid w:val="00374139"/>
    <w:rsid w:val="00375148"/>
    <w:rsid w:val="00377DEB"/>
    <w:rsid w:val="0038149B"/>
    <w:rsid w:val="00381FB3"/>
    <w:rsid w:val="0038289C"/>
    <w:rsid w:val="00382A4C"/>
    <w:rsid w:val="00383314"/>
    <w:rsid w:val="00383358"/>
    <w:rsid w:val="00384398"/>
    <w:rsid w:val="00385C2A"/>
    <w:rsid w:val="00386012"/>
    <w:rsid w:val="0038682E"/>
    <w:rsid w:val="00390904"/>
    <w:rsid w:val="00390FD3"/>
    <w:rsid w:val="00391CAE"/>
    <w:rsid w:val="00392D26"/>
    <w:rsid w:val="00394ACF"/>
    <w:rsid w:val="0039671C"/>
    <w:rsid w:val="00396979"/>
    <w:rsid w:val="003A1B28"/>
    <w:rsid w:val="003A3CCB"/>
    <w:rsid w:val="003A4C55"/>
    <w:rsid w:val="003A5555"/>
    <w:rsid w:val="003A71B1"/>
    <w:rsid w:val="003A7A3E"/>
    <w:rsid w:val="003B0D98"/>
    <w:rsid w:val="003B1A61"/>
    <w:rsid w:val="003B2015"/>
    <w:rsid w:val="003B2227"/>
    <w:rsid w:val="003C5699"/>
    <w:rsid w:val="003C5809"/>
    <w:rsid w:val="003C5FAE"/>
    <w:rsid w:val="003C7833"/>
    <w:rsid w:val="003D28CA"/>
    <w:rsid w:val="003D318F"/>
    <w:rsid w:val="003E083C"/>
    <w:rsid w:val="003E2DF8"/>
    <w:rsid w:val="003E3B07"/>
    <w:rsid w:val="003E50C7"/>
    <w:rsid w:val="003E679D"/>
    <w:rsid w:val="003E700C"/>
    <w:rsid w:val="003E7A76"/>
    <w:rsid w:val="003F15C0"/>
    <w:rsid w:val="003F1E22"/>
    <w:rsid w:val="003F76D6"/>
    <w:rsid w:val="003F7F24"/>
    <w:rsid w:val="003F7FFE"/>
    <w:rsid w:val="004029C3"/>
    <w:rsid w:val="00402E4B"/>
    <w:rsid w:val="00403717"/>
    <w:rsid w:val="004039D1"/>
    <w:rsid w:val="004051B1"/>
    <w:rsid w:val="0040520A"/>
    <w:rsid w:val="0041183E"/>
    <w:rsid w:val="00414DD9"/>
    <w:rsid w:val="004159A5"/>
    <w:rsid w:val="00416FF4"/>
    <w:rsid w:val="00417FC4"/>
    <w:rsid w:val="00424911"/>
    <w:rsid w:val="004251E0"/>
    <w:rsid w:val="00426556"/>
    <w:rsid w:val="00427530"/>
    <w:rsid w:val="00427B5A"/>
    <w:rsid w:val="0043460D"/>
    <w:rsid w:val="00434DAF"/>
    <w:rsid w:val="004357BB"/>
    <w:rsid w:val="004358B7"/>
    <w:rsid w:val="00435B1F"/>
    <w:rsid w:val="00435B47"/>
    <w:rsid w:val="00437C7A"/>
    <w:rsid w:val="004464C4"/>
    <w:rsid w:val="00446946"/>
    <w:rsid w:val="00446A77"/>
    <w:rsid w:val="00447B8B"/>
    <w:rsid w:val="00450840"/>
    <w:rsid w:val="00451002"/>
    <w:rsid w:val="00453582"/>
    <w:rsid w:val="00453F2C"/>
    <w:rsid w:val="0045554E"/>
    <w:rsid w:val="00456A37"/>
    <w:rsid w:val="00456B4B"/>
    <w:rsid w:val="00457806"/>
    <w:rsid w:val="00457C27"/>
    <w:rsid w:val="0046138B"/>
    <w:rsid w:val="0046180E"/>
    <w:rsid w:val="00462C20"/>
    <w:rsid w:val="00465216"/>
    <w:rsid w:val="0047033A"/>
    <w:rsid w:val="00471037"/>
    <w:rsid w:val="004727F4"/>
    <w:rsid w:val="00477870"/>
    <w:rsid w:val="00480571"/>
    <w:rsid w:val="0048071E"/>
    <w:rsid w:val="004807F0"/>
    <w:rsid w:val="004874A8"/>
    <w:rsid w:val="0049070C"/>
    <w:rsid w:val="00490CC1"/>
    <w:rsid w:val="00491304"/>
    <w:rsid w:val="004922B4"/>
    <w:rsid w:val="00493D83"/>
    <w:rsid w:val="0049634D"/>
    <w:rsid w:val="00496EF0"/>
    <w:rsid w:val="004A1029"/>
    <w:rsid w:val="004A110B"/>
    <w:rsid w:val="004A4FA7"/>
    <w:rsid w:val="004A6840"/>
    <w:rsid w:val="004B1819"/>
    <w:rsid w:val="004B2659"/>
    <w:rsid w:val="004B4DD5"/>
    <w:rsid w:val="004B676C"/>
    <w:rsid w:val="004C406A"/>
    <w:rsid w:val="004D0D74"/>
    <w:rsid w:val="004D4C42"/>
    <w:rsid w:val="004D4D00"/>
    <w:rsid w:val="004D5842"/>
    <w:rsid w:val="004E11B7"/>
    <w:rsid w:val="004E16C2"/>
    <w:rsid w:val="004E77EC"/>
    <w:rsid w:val="004F1E65"/>
    <w:rsid w:val="004F293C"/>
    <w:rsid w:val="00502806"/>
    <w:rsid w:val="00504E4A"/>
    <w:rsid w:val="005112AE"/>
    <w:rsid w:val="005112D7"/>
    <w:rsid w:val="005126AF"/>
    <w:rsid w:val="00513391"/>
    <w:rsid w:val="00516176"/>
    <w:rsid w:val="00520D05"/>
    <w:rsid w:val="0052503D"/>
    <w:rsid w:val="00527F1E"/>
    <w:rsid w:val="00531351"/>
    <w:rsid w:val="00532DC5"/>
    <w:rsid w:val="00533FF1"/>
    <w:rsid w:val="00534C3A"/>
    <w:rsid w:val="0053568F"/>
    <w:rsid w:val="00540CFE"/>
    <w:rsid w:val="00543784"/>
    <w:rsid w:val="00545A98"/>
    <w:rsid w:val="00545A9F"/>
    <w:rsid w:val="005463E2"/>
    <w:rsid w:val="00546D13"/>
    <w:rsid w:val="00547148"/>
    <w:rsid w:val="0055441B"/>
    <w:rsid w:val="00555DD0"/>
    <w:rsid w:val="00556FCF"/>
    <w:rsid w:val="005636CD"/>
    <w:rsid w:val="0056469D"/>
    <w:rsid w:val="005702EB"/>
    <w:rsid w:val="00575379"/>
    <w:rsid w:val="005759C5"/>
    <w:rsid w:val="00577156"/>
    <w:rsid w:val="00577D5E"/>
    <w:rsid w:val="00577F15"/>
    <w:rsid w:val="00580D95"/>
    <w:rsid w:val="005818C5"/>
    <w:rsid w:val="005819E6"/>
    <w:rsid w:val="00583B4F"/>
    <w:rsid w:val="00585171"/>
    <w:rsid w:val="005926D0"/>
    <w:rsid w:val="00592AD1"/>
    <w:rsid w:val="00594EBD"/>
    <w:rsid w:val="00596257"/>
    <w:rsid w:val="0059721C"/>
    <w:rsid w:val="005B034E"/>
    <w:rsid w:val="005B168C"/>
    <w:rsid w:val="005B1BFA"/>
    <w:rsid w:val="005B22A3"/>
    <w:rsid w:val="005C0B7F"/>
    <w:rsid w:val="005C0E06"/>
    <w:rsid w:val="005C1D16"/>
    <w:rsid w:val="005C3A90"/>
    <w:rsid w:val="005C6010"/>
    <w:rsid w:val="005D1C81"/>
    <w:rsid w:val="005D3EA9"/>
    <w:rsid w:val="005D56EE"/>
    <w:rsid w:val="005D6909"/>
    <w:rsid w:val="005E2882"/>
    <w:rsid w:val="005E2AE1"/>
    <w:rsid w:val="005E5C78"/>
    <w:rsid w:val="005E7401"/>
    <w:rsid w:val="005E7AB5"/>
    <w:rsid w:val="005F019B"/>
    <w:rsid w:val="005F0889"/>
    <w:rsid w:val="005F0A27"/>
    <w:rsid w:val="005F0EBB"/>
    <w:rsid w:val="005F1A79"/>
    <w:rsid w:val="005F1F73"/>
    <w:rsid w:val="005F32BE"/>
    <w:rsid w:val="005F38DA"/>
    <w:rsid w:val="005F485D"/>
    <w:rsid w:val="005F5583"/>
    <w:rsid w:val="005F5D9E"/>
    <w:rsid w:val="00602C84"/>
    <w:rsid w:val="006038FE"/>
    <w:rsid w:val="006045F7"/>
    <w:rsid w:val="00605193"/>
    <w:rsid w:val="006060B6"/>
    <w:rsid w:val="006149ED"/>
    <w:rsid w:val="00614C2D"/>
    <w:rsid w:val="0061640D"/>
    <w:rsid w:val="00616D35"/>
    <w:rsid w:val="00616D8D"/>
    <w:rsid w:val="006244FC"/>
    <w:rsid w:val="00625C30"/>
    <w:rsid w:val="0062734A"/>
    <w:rsid w:val="00627356"/>
    <w:rsid w:val="00627494"/>
    <w:rsid w:val="00630FC6"/>
    <w:rsid w:val="00631DEA"/>
    <w:rsid w:val="006320FC"/>
    <w:rsid w:val="00632455"/>
    <w:rsid w:val="006338BC"/>
    <w:rsid w:val="00641140"/>
    <w:rsid w:val="00641518"/>
    <w:rsid w:val="006474A6"/>
    <w:rsid w:val="00650343"/>
    <w:rsid w:val="00651678"/>
    <w:rsid w:val="006518FB"/>
    <w:rsid w:val="0065203D"/>
    <w:rsid w:val="00652860"/>
    <w:rsid w:val="006558F2"/>
    <w:rsid w:val="00656877"/>
    <w:rsid w:val="00662D66"/>
    <w:rsid w:val="00662DCD"/>
    <w:rsid w:val="00662E99"/>
    <w:rsid w:val="00663BA6"/>
    <w:rsid w:val="00665C06"/>
    <w:rsid w:val="006748E2"/>
    <w:rsid w:val="00674EEF"/>
    <w:rsid w:val="0067566F"/>
    <w:rsid w:val="00680EDC"/>
    <w:rsid w:val="006811A1"/>
    <w:rsid w:val="006813FE"/>
    <w:rsid w:val="00683A68"/>
    <w:rsid w:val="00683BFD"/>
    <w:rsid w:val="00684109"/>
    <w:rsid w:val="00685694"/>
    <w:rsid w:val="00686245"/>
    <w:rsid w:val="006868D5"/>
    <w:rsid w:val="006913B1"/>
    <w:rsid w:val="006919A1"/>
    <w:rsid w:val="006922E0"/>
    <w:rsid w:val="00695897"/>
    <w:rsid w:val="00696998"/>
    <w:rsid w:val="006969FA"/>
    <w:rsid w:val="00696B22"/>
    <w:rsid w:val="00696C17"/>
    <w:rsid w:val="00697394"/>
    <w:rsid w:val="006A0871"/>
    <w:rsid w:val="006A19E0"/>
    <w:rsid w:val="006A2B4F"/>
    <w:rsid w:val="006A2EDE"/>
    <w:rsid w:val="006A39CF"/>
    <w:rsid w:val="006A5453"/>
    <w:rsid w:val="006B00F2"/>
    <w:rsid w:val="006B1E85"/>
    <w:rsid w:val="006B751C"/>
    <w:rsid w:val="006C10EB"/>
    <w:rsid w:val="006C5730"/>
    <w:rsid w:val="006C7C7E"/>
    <w:rsid w:val="006D1286"/>
    <w:rsid w:val="006D26CD"/>
    <w:rsid w:val="006D452C"/>
    <w:rsid w:val="006D5214"/>
    <w:rsid w:val="006D62B5"/>
    <w:rsid w:val="006E1AE0"/>
    <w:rsid w:val="006E2776"/>
    <w:rsid w:val="006E55B1"/>
    <w:rsid w:val="006E677C"/>
    <w:rsid w:val="006E71DB"/>
    <w:rsid w:val="006F0346"/>
    <w:rsid w:val="006F26ED"/>
    <w:rsid w:val="006F451E"/>
    <w:rsid w:val="006F5E5A"/>
    <w:rsid w:val="006F60C5"/>
    <w:rsid w:val="00701435"/>
    <w:rsid w:val="00702045"/>
    <w:rsid w:val="00705424"/>
    <w:rsid w:val="00705C33"/>
    <w:rsid w:val="00705FA9"/>
    <w:rsid w:val="0070733E"/>
    <w:rsid w:val="00707ADF"/>
    <w:rsid w:val="00716591"/>
    <w:rsid w:val="007174AA"/>
    <w:rsid w:val="00724278"/>
    <w:rsid w:val="00741494"/>
    <w:rsid w:val="00742C47"/>
    <w:rsid w:val="007434BC"/>
    <w:rsid w:val="007502F9"/>
    <w:rsid w:val="00753495"/>
    <w:rsid w:val="00754C9C"/>
    <w:rsid w:val="00755283"/>
    <w:rsid w:val="00756644"/>
    <w:rsid w:val="00760199"/>
    <w:rsid w:val="00760A13"/>
    <w:rsid w:val="00763649"/>
    <w:rsid w:val="007649C2"/>
    <w:rsid w:val="0076585D"/>
    <w:rsid w:val="00767547"/>
    <w:rsid w:val="0077009F"/>
    <w:rsid w:val="007702A4"/>
    <w:rsid w:val="00772812"/>
    <w:rsid w:val="00772E04"/>
    <w:rsid w:val="007730E8"/>
    <w:rsid w:val="00773500"/>
    <w:rsid w:val="0077503C"/>
    <w:rsid w:val="00775533"/>
    <w:rsid w:val="007770D0"/>
    <w:rsid w:val="007773C2"/>
    <w:rsid w:val="007801CB"/>
    <w:rsid w:val="00780789"/>
    <w:rsid w:val="00782680"/>
    <w:rsid w:val="007828F5"/>
    <w:rsid w:val="00782B6A"/>
    <w:rsid w:val="007832A0"/>
    <w:rsid w:val="00786CB3"/>
    <w:rsid w:val="007872F4"/>
    <w:rsid w:val="00792A8D"/>
    <w:rsid w:val="00793C39"/>
    <w:rsid w:val="007942DB"/>
    <w:rsid w:val="00797F0E"/>
    <w:rsid w:val="007A31DC"/>
    <w:rsid w:val="007B00FA"/>
    <w:rsid w:val="007B035A"/>
    <w:rsid w:val="007B2295"/>
    <w:rsid w:val="007B3CD2"/>
    <w:rsid w:val="007B56CD"/>
    <w:rsid w:val="007B5BB9"/>
    <w:rsid w:val="007B652D"/>
    <w:rsid w:val="007B6AB8"/>
    <w:rsid w:val="007B6EB9"/>
    <w:rsid w:val="007C036C"/>
    <w:rsid w:val="007C38FA"/>
    <w:rsid w:val="007C448E"/>
    <w:rsid w:val="007C6AD9"/>
    <w:rsid w:val="007C6C54"/>
    <w:rsid w:val="007C6E66"/>
    <w:rsid w:val="007D0679"/>
    <w:rsid w:val="007D11A1"/>
    <w:rsid w:val="007D17A7"/>
    <w:rsid w:val="007D4DE9"/>
    <w:rsid w:val="007D5DC3"/>
    <w:rsid w:val="007D721E"/>
    <w:rsid w:val="007D7435"/>
    <w:rsid w:val="007D77E1"/>
    <w:rsid w:val="007E1560"/>
    <w:rsid w:val="007E1BB6"/>
    <w:rsid w:val="007E35EE"/>
    <w:rsid w:val="007E528C"/>
    <w:rsid w:val="007E7015"/>
    <w:rsid w:val="007F0725"/>
    <w:rsid w:val="007F1BBA"/>
    <w:rsid w:val="007F1BFF"/>
    <w:rsid w:val="007F373D"/>
    <w:rsid w:val="007F45A0"/>
    <w:rsid w:val="007F615B"/>
    <w:rsid w:val="00801156"/>
    <w:rsid w:val="00802E51"/>
    <w:rsid w:val="00803D8B"/>
    <w:rsid w:val="00805516"/>
    <w:rsid w:val="0080552B"/>
    <w:rsid w:val="0080557A"/>
    <w:rsid w:val="008065C3"/>
    <w:rsid w:val="008069D1"/>
    <w:rsid w:val="00807379"/>
    <w:rsid w:val="008116F9"/>
    <w:rsid w:val="00811EF9"/>
    <w:rsid w:val="008164EB"/>
    <w:rsid w:val="008170B1"/>
    <w:rsid w:val="00824307"/>
    <w:rsid w:val="00824E58"/>
    <w:rsid w:val="008257D5"/>
    <w:rsid w:val="0083353C"/>
    <w:rsid w:val="00834A7B"/>
    <w:rsid w:val="008354EF"/>
    <w:rsid w:val="00836AA6"/>
    <w:rsid w:val="008432FB"/>
    <w:rsid w:val="008462BB"/>
    <w:rsid w:val="00846A19"/>
    <w:rsid w:val="00851791"/>
    <w:rsid w:val="00851DCA"/>
    <w:rsid w:val="0085418F"/>
    <w:rsid w:val="00854B9B"/>
    <w:rsid w:val="00854BA9"/>
    <w:rsid w:val="00855F9B"/>
    <w:rsid w:val="00857A80"/>
    <w:rsid w:val="0086137F"/>
    <w:rsid w:val="00861B77"/>
    <w:rsid w:val="00861E78"/>
    <w:rsid w:val="0086392B"/>
    <w:rsid w:val="00863BF4"/>
    <w:rsid w:val="00863F2D"/>
    <w:rsid w:val="0086517C"/>
    <w:rsid w:val="008701C7"/>
    <w:rsid w:val="00871895"/>
    <w:rsid w:val="008723C6"/>
    <w:rsid w:val="008729D3"/>
    <w:rsid w:val="008749E3"/>
    <w:rsid w:val="00874F8C"/>
    <w:rsid w:val="00877118"/>
    <w:rsid w:val="00880ADB"/>
    <w:rsid w:val="00880E23"/>
    <w:rsid w:val="008815AE"/>
    <w:rsid w:val="00885219"/>
    <w:rsid w:val="008920E0"/>
    <w:rsid w:val="0089264C"/>
    <w:rsid w:val="00892ADE"/>
    <w:rsid w:val="00893E1C"/>
    <w:rsid w:val="00895D24"/>
    <w:rsid w:val="00895DD3"/>
    <w:rsid w:val="0089772D"/>
    <w:rsid w:val="008A088D"/>
    <w:rsid w:val="008A2320"/>
    <w:rsid w:val="008A6776"/>
    <w:rsid w:val="008B13A7"/>
    <w:rsid w:val="008B4BBF"/>
    <w:rsid w:val="008B4FCE"/>
    <w:rsid w:val="008B5344"/>
    <w:rsid w:val="008B6638"/>
    <w:rsid w:val="008B7F64"/>
    <w:rsid w:val="008C1425"/>
    <w:rsid w:val="008C1E7D"/>
    <w:rsid w:val="008C419E"/>
    <w:rsid w:val="008C5DF7"/>
    <w:rsid w:val="008C6A14"/>
    <w:rsid w:val="008C732E"/>
    <w:rsid w:val="008C773D"/>
    <w:rsid w:val="008D3F1F"/>
    <w:rsid w:val="008D5E76"/>
    <w:rsid w:val="008D6172"/>
    <w:rsid w:val="008D6FC0"/>
    <w:rsid w:val="008D7B57"/>
    <w:rsid w:val="008E26F1"/>
    <w:rsid w:val="008E2BA6"/>
    <w:rsid w:val="008E2E7B"/>
    <w:rsid w:val="008E310F"/>
    <w:rsid w:val="008E6202"/>
    <w:rsid w:val="008E668B"/>
    <w:rsid w:val="008F0306"/>
    <w:rsid w:val="008F09F9"/>
    <w:rsid w:val="008F125F"/>
    <w:rsid w:val="008F12D4"/>
    <w:rsid w:val="008F2123"/>
    <w:rsid w:val="008F4B26"/>
    <w:rsid w:val="008F6B7D"/>
    <w:rsid w:val="00901634"/>
    <w:rsid w:val="00903159"/>
    <w:rsid w:val="00904BEE"/>
    <w:rsid w:val="00911504"/>
    <w:rsid w:val="00914172"/>
    <w:rsid w:val="00914346"/>
    <w:rsid w:val="00915D34"/>
    <w:rsid w:val="00915EF7"/>
    <w:rsid w:val="00917899"/>
    <w:rsid w:val="009217FA"/>
    <w:rsid w:val="0092187A"/>
    <w:rsid w:val="009218FA"/>
    <w:rsid w:val="009224BC"/>
    <w:rsid w:val="00923AD7"/>
    <w:rsid w:val="00926B7B"/>
    <w:rsid w:val="009274D8"/>
    <w:rsid w:val="0093251C"/>
    <w:rsid w:val="00932B20"/>
    <w:rsid w:val="009341BA"/>
    <w:rsid w:val="00936371"/>
    <w:rsid w:val="00937D97"/>
    <w:rsid w:val="009401B8"/>
    <w:rsid w:val="009417E3"/>
    <w:rsid w:val="00941E79"/>
    <w:rsid w:val="00942769"/>
    <w:rsid w:val="00943CD0"/>
    <w:rsid w:val="0094472F"/>
    <w:rsid w:val="009457B6"/>
    <w:rsid w:val="009512FA"/>
    <w:rsid w:val="009515D8"/>
    <w:rsid w:val="00951FEE"/>
    <w:rsid w:val="009527FD"/>
    <w:rsid w:val="009528F1"/>
    <w:rsid w:val="00956774"/>
    <w:rsid w:val="00956A39"/>
    <w:rsid w:val="00956B67"/>
    <w:rsid w:val="00956B74"/>
    <w:rsid w:val="00960367"/>
    <w:rsid w:val="0096439A"/>
    <w:rsid w:val="00965DBA"/>
    <w:rsid w:val="0096688A"/>
    <w:rsid w:val="00966D3B"/>
    <w:rsid w:val="00967716"/>
    <w:rsid w:val="00970B3A"/>
    <w:rsid w:val="00972E42"/>
    <w:rsid w:val="00974AA5"/>
    <w:rsid w:val="009756F3"/>
    <w:rsid w:val="0097588F"/>
    <w:rsid w:val="00976D3E"/>
    <w:rsid w:val="00977D15"/>
    <w:rsid w:val="009809F1"/>
    <w:rsid w:val="00982045"/>
    <w:rsid w:val="00982493"/>
    <w:rsid w:val="00985BC5"/>
    <w:rsid w:val="0098627B"/>
    <w:rsid w:val="00993B17"/>
    <w:rsid w:val="009952CC"/>
    <w:rsid w:val="00997A51"/>
    <w:rsid w:val="00997A77"/>
    <w:rsid w:val="009A07CB"/>
    <w:rsid w:val="009A32DC"/>
    <w:rsid w:val="009A47DB"/>
    <w:rsid w:val="009A65B6"/>
    <w:rsid w:val="009A726D"/>
    <w:rsid w:val="009A7E83"/>
    <w:rsid w:val="009B02D2"/>
    <w:rsid w:val="009B0F52"/>
    <w:rsid w:val="009B2DD0"/>
    <w:rsid w:val="009B3D68"/>
    <w:rsid w:val="009B6997"/>
    <w:rsid w:val="009B6B7B"/>
    <w:rsid w:val="009B78A2"/>
    <w:rsid w:val="009C0693"/>
    <w:rsid w:val="009C14D8"/>
    <w:rsid w:val="009C3A54"/>
    <w:rsid w:val="009C6E9A"/>
    <w:rsid w:val="009D4565"/>
    <w:rsid w:val="009D4B2A"/>
    <w:rsid w:val="009D58C2"/>
    <w:rsid w:val="009D7779"/>
    <w:rsid w:val="009E10A5"/>
    <w:rsid w:val="009E2F30"/>
    <w:rsid w:val="009E3110"/>
    <w:rsid w:val="009E5718"/>
    <w:rsid w:val="009F0FF9"/>
    <w:rsid w:val="009F102C"/>
    <w:rsid w:val="009F2C97"/>
    <w:rsid w:val="009F2DD2"/>
    <w:rsid w:val="009F34C4"/>
    <w:rsid w:val="009F3F58"/>
    <w:rsid w:val="009F486F"/>
    <w:rsid w:val="009F4F33"/>
    <w:rsid w:val="00A01895"/>
    <w:rsid w:val="00A01B53"/>
    <w:rsid w:val="00A02FD3"/>
    <w:rsid w:val="00A03D8D"/>
    <w:rsid w:val="00A06F16"/>
    <w:rsid w:val="00A150FC"/>
    <w:rsid w:val="00A16523"/>
    <w:rsid w:val="00A174E5"/>
    <w:rsid w:val="00A1769D"/>
    <w:rsid w:val="00A17A52"/>
    <w:rsid w:val="00A20439"/>
    <w:rsid w:val="00A2296F"/>
    <w:rsid w:val="00A23919"/>
    <w:rsid w:val="00A27945"/>
    <w:rsid w:val="00A3089E"/>
    <w:rsid w:val="00A31107"/>
    <w:rsid w:val="00A31F55"/>
    <w:rsid w:val="00A334EB"/>
    <w:rsid w:val="00A3571F"/>
    <w:rsid w:val="00A35B66"/>
    <w:rsid w:val="00A36620"/>
    <w:rsid w:val="00A36F47"/>
    <w:rsid w:val="00A370A7"/>
    <w:rsid w:val="00A409D5"/>
    <w:rsid w:val="00A40A07"/>
    <w:rsid w:val="00A415A4"/>
    <w:rsid w:val="00A42663"/>
    <w:rsid w:val="00A432C9"/>
    <w:rsid w:val="00A43FBE"/>
    <w:rsid w:val="00A4431A"/>
    <w:rsid w:val="00A44DF5"/>
    <w:rsid w:val="00A5015B"/>
    <w:rsid w:val="00A526E3"/>
    <w:rsid w:val="00A5378B"/>
    <w:rsid w:val="00A53BDB"/>
    <w:rsid w:val="00A574BE"/>
    <w:rsid w:val="00A6162B"/>
    <w:rsid w:val="00A61AFA"/>
    <w:rsid w:val="00A63679"/>
    <w:rsid w:val="00A658B1"/>
    <w:rsid w:val="00A67D59"/>
    <w:rsid w:val="00A70375"/>
    <w:rsid w:val="00A71F5B"/>
    <w:rsid w:val="00A7280B"/>
    <w:rsid w:val="00A72C02"/>
    <w:rsid w:val="00A7323E"/>
    <w:rsid w:val="00A767F4"/>
    <w:rsid w:val="00A771B7"/>
    <w:rsid w:val="00A8068C"/>
    <w:rsid w:val="00A816F7"/>
    <w:rsid w:val="00A83BC3"/>
    <w:rsid w:val="00A84EA7"/>
    <w:rsid w:val="00A85074"/>
    <w:rsid w:val="00A9032D"/>
    <w:rsid w:val="00A907E4"/>
    <w:rsid w:val="00A90E0E"/>
    <w:rsid w:val="00A91EB8"/>
    <w:rsid w:val="00A9326C"/>
    <w:rsid w:val="00A95A37"/>
    <w:rsid w:val="00A96B64"/>
    <w:rsid w:val="00A97B30"/>
    <w:rsid w:val="00AA27B8"/>
    <w:rsid w:val="00AA3DD8"/>
    <w:rsid w:val="00AA54AF"/>
    <w:rsid w:val="00AB070C"/>
    <w:rsid w:val="00AB0DD9"/>
    <w:rsid w:val="00AB187D"/>
    <w:rsid w:val="00AB2437"/>
    <w:rsid w:val="00AB37E6"/>
    <w:rsid w:val="00AB4348"/>
    <w:rsid w:val="00AB6235"/>
    <w:rsid w:val="00AB6DC7"/>
    <w:rsid w:val="00AB72E4"/>
    <w:rsid w:val="00AC1980"/>
    <w:rsid w:val="00AC1E00"/>
    <w:rsid w:val="00AC2027"/>
    <w:rsid w:val="00AC3054"/>
    <w:rsid w:val="00AC56C5"/>
    <w:rsid w:val="00AD0E1F"/>
    <w:rsid w:val="00AD2C6B"/>
    <w:rsid w:val="00AD34F4"/>
    <w:rsid w:val="00AD3F6D"/>
    <w:rsid w:val="00AD3FB4"/>
    <w:rsid w:val="00AD3FC2"/>
    <w:rsid w:val="00AD512D"/>
    <w:rsid w:val="00AD5838"/>
    <w:rsid w:val="00AD59D3"/>
    <w:rsid w:val="00AD6733"/>
    <w:rsid w:val="00AD69BE"/>
    <w:rsid w:val="00AE31BA"/>
    <w:rsid w:val="00AE3702"/>
    <w:rsid w:val="00AE41EA"/>
    <w:rsid w:val="00AE4213"/>
    <w:rsid w:val="00AE4CCA"/>
    <w:rsid w:val="00AE4DC2"/>
    <w:rsid w:val="00AF39CA"/>
    <w:rsid w:val="00AF7238"/>
    <w:rsid w:val="00B036E7"/>
    <w:rsid w:val="00B04B52"/>
    <w:rsid w:val="00B04EFF"/>
    <w:rsid w:val="00B05DFA"/>
    <w:rsid w:val="00B11D88"/>
    <w:rsid w:val="00B12535"/>
    <w:rsid w:val="00B126E1"/>
    <w:rsid w:val="00B1330D"/>
    <w:rsid w:val="00B15973"/>
    <w:rsid w:val="00B1732E"/>
    <w:rsid w:val="00B20663"/>
    <w:rsid w:val="00B20947"/>
    <w:rsid w:val="00B218FD"/>
    <w:rsid w:val="00B23114"/>
    <w:rsid w:val="00B23E13"/>
    <w:rsid w:val="00B2452A"/>
    <w:rsid w:val="00B24BCC"/>
    <w:rsid w:val="00B26ABF"/>
    <w:rsid w:val="00B27F08"/>
    <w:rsid w:val="00B31CE6"/>
    <w:rsid w:val="00B323A7"/>
    <w:rsid w:val="00B34ACB"/>
    <w:rsid w:val="00B40828"/>
    <w:rsid w:val="00B4082D"/>
    <w:rsid w:val="00B418F3"/>
    <w:rsid w:val="00B444F1"/>
    <w:rsid w:val="00B44C0D"/>
    <w:rsid w:val="00B520D6"/>
    <w:rsid w:val="00B530ED"/>
    <w:rsid w:val="00B53774"/>
    <w:rsid w:val="00B54DCE"/>
    <w:rsid w:val="00B56FA6"/>
    <w:rsid w:val="00B574D4"/>
    <w:rsid w:val="00B626E8"/>
    <w:rsid w:val="00B63A3C"/>
    <w:rsid w:val="00B64649"/>
    <w:rsid w:val="00B64F26"/>
    <w:rsid w:val="00B66850"/>
    <w:rsid w:val="00B732FC"/>
    <w:rsid w:val="00B746B8"/>
    <w:rsid w:val="00B75397"/>
    <w:rsid w:val="00B75434"/>
    <w:rsid w:val="00B777E4"/>
    <w:rsid w:val="00B81E85"/>
    <w:rsid w:val="00B82F7D"/>
    <w:rsid w:val="00B86CC7"/>
    <w:rsid w:val="00B86EDC"/>
    <w:rsid w:val="00B903DE"/>
    <w:rsid w:val="00B91021"/>
    <w:rsid w:val="00B923F7"/>
    <w:rsid w:val="00B92C03"/>
    <w:rsid w:val="00B9301B"/>
    <w:rsid w:val="00B9354D"/>
    <w:rsid w:val="00B95987"/>
    <w:rsid w:val="00BA37C4"/>
    <w:rsid w:val="00BA6390"/>
    <w:rsid w:val="00BA64E9"/>
    <w:rsid w:val="00BA6BBD"/>
    <w:rsid w:val="00BA730F"/>
    <w:rsid w:val="00BA7C55"/>
    <w:rsid w:val="00BB04D6"/>
    <w:rsid w:val="00BB2BBA"/>
    <w:rsid w:val="00BB4645"/>
    <w:rsid w:val="00BB6431"/>
    <w:rsid w:val="00BB6B4E"/>
    <w:rsid w:val="00BC2FA4"/>
    <w:rsid w:val="00BC7699"/>
    <w:rsid w:val="00BD3E42"/>
    <w:rsid w:val="00BD7148"/>
    <w:rsid w:val="00BE01BB"/>
    <w:rsid w:val="00BE0761"/>
    <w:rsid w:val="00BE214F"/>
    <w:rsid w:val="00BE5A7C"/>
    <w:rsid w:val="00BE7541"/>
    <w:rsid w:val="00BF210A"/>
    <w:rsid w:val="00BF2C2F"/>
    <w:rsid w:val="00BF3F65"/>
    <w:rsid w:val="00BF5434"/>
    <w:rsid w:val="00BF5AFA"/>
    <w:rsid w:val="00BF6641"/>
    <w:rsid w:val="00C00D4F"/>
    <w:rsid w:val="00C05395"/>
    <w:rsid w:val="00C05745"/>
    <w:rsid w:val="00C06D39"/>
    <w:rsid w:val="00C0730B"/>
    <w:rsid w:val="00C0793F"/>
    <w:rsid w:val="00C139C6"/>
    <w:rsid w:val="00C2020F"/>
    <w:rsid w:val="00C20DAD"/>
    <w:rsid w:val="00C21202"/>
    <w:rsid w:val="00C221DD"/>
    <w:rsid w:val="00C224D4"/>
    <w:rsid w:val="00C2419C"/>
    <w:rsid w:val="00C27681"/>
    <w:rsid w:val="00C3438E"/>
    <w:rsid w:val="00C3454B"/>
    <w:rsid w:val="00C349DA"/>
    <w:rsid w:val="00C3587D"/>
    <w:rsid w:val="00C37D05"/>
    <w:rsid w:val="00C43E0F"/>
    <w:rsid w:val="00C43FF0"/>
    <w:rsid w:val="00C44801"/>
    <w:rsid w:val="00C4733D"/>
    <w:rsid w:val="00C4786B"/>
    <w:rsid w:val="00C47F13"/>
    <w:rsid w:val="00C5107B"/>
    <w:rsid w:val="00C5169C"/>
    <w:rsid w:val="00C51EE7"/>
    <w:rsid w:val="00C525A3"/>
    <w:rsid w:val="00C5280F"/>
    <w:rsid w:val="00C53754"/>
    <w:rsid w:val="00C53C90"/>
    <w:rsid w:val="00C54BB7"/>
    <w:rsid w:val="00C55711"/>
    <w:rsid w:val="00C55E35"/>
    <w:rsid w:val="00C57250"/>
    <w:rsid w:val="00C57C98"/>
    <w:rsid w:val="00C6129C"/>
    <w:rsid w:val="00C66EA6"/>
    <w:rsid w:val="00C66FCE"/>
    <w:rsid w:val="00C67D82"/>
    <w:rsid w:val="00C70177"/>
    <w:rsid w:val="00C70250"/>
    <w:rsid w:val="00C71A5F"/>
    <w:rsid w:val="00C71B57"/>
    <w:rsid w:val="00C71E79"/>
    <w:rsid w:val="00C735AE"/>
    <w:rsid w:val="00C73AE5"/>
    <w:rsid w:val="00C75DD0"/>
    <w:rsid w:val="00C777F0"/>
    <w:rsid w:val="00C80150"/>
    <w:rsid w:val="00C80BDD"/>
    <w:rsid w:val="00C81388"/>
    <w:rsid w:val="00C8194C"/>
    <w:rsid w:val="00C83652"/>
    <w:rsid w:val="00C87A49"/>
    <w:rsid w:val="00C92CA5"/>
    <w:rsid w:val="00C93218"/>
    <w:rsid w:val="00C972ED"/>
    <w:rsid w:val="00CA1B9F"/>
    <w:rsid w:val="00CA1E16"/>
    <w:rsid w:val="00CA2F3C"/>
    <w:rsid w:val="00CA4C6E"/>
    <w:rsid w:val="00CA5055"/>
    <w:rsid w:val="00CB130D"/>
    <w:rsid w:val="00CB16E5"/>
    <w:rsid w:val="00CB6312"/>
    <w:rsid w:val="00CB68A0"/>
    <w:rsid w:val="00CB6FF0"/>
    <w:rsid w:val="00CB7806"/>
    <w:rsid w:val="00CC2961"/>
    <w:rsid w:val="00CC4842"/>
    <w:rsid w:val="00CC5E83"/>
    <w:rsid w:val="00CD0249"/>
    <w:rsid w:val="00CD057E"/>
    <w:rsid w:val="00CD3E2B"/>
    <w:rsid w:val="00CD61B7"/>
    <w:rsid w:val="00CD6B41"/>
    <w:rsid w:val="00CD6EE4"/>
    <w:rsid w:val="00CE3D5B"/>
    <w:rsid w:val="00CE4F06"/>
    <w:rsid w:val="00CE6523"/>
    <w:rsid w:val="00CE6C04"/>
    <w:rsid w:val="00CF0C56"/>
    <w:rsid w:val="00CF19F7"/>
    <w:rsid w:val="00CF1A37"/>
    <w:rsid w:val="00CF2582"/>
    <w:rsid w:val="00CF3620"/>
    <w:rsid w:val="00CF4EE5"/>
    <w:rsid w:val="00CF519F"/>
    <w:rsid w:val="00CF6B4D"/>
    <w:rsid w:val="00D009B9"/>
    <w:rsid w:val="00D014E1"/>
    <w:rsid w:val="00D059D9"/>
    <w:rsid w:val="00D05A69"/>
    <w:rsid w:val="00D05E84"/>
    <w:rsid w:val="00D07D77"/>
    <w:rsid w:val="00D1224F"/>
    <w:rsid w:val="00D160C7"/>
    <w:rsid w:val="00D16346"/>
    <w:rsid w:val="00D22DDC"/>
    <w:rsid w:val="00D22F22"/>
    <w:rsid w:val="00D260D7"/>
    <w:rsid w:val="00D267C8"/>
    <w:rsid w:val="00D26E8A"/>
    <w:rsid w:val="00D302D0"/>
    <w:rsid w:val="00D31328"/>
    <w:rsid w:val="00D320EF"/>
    <w:rsid w:val="00D33909"/>
    <w:rsid w:val="00D37BD6"/>
    <w:rsid w:val="00D42604"/>
    <w:rsid w:val="00D42ACF"/>
    <w:rsid w:val="00D42DF8"/>
    <w:rsid w:val="00D450C3"/>
    <w:rsid w:val="00D45F24"/>
    <w:rsid w:val="00D46451"/>
    <w:rsid w:val="00D474E6"/>
    <w:rsid w:val="00D529C5"/>
    <w:rsid w:val="00D53B30"/>
    <w:rsid w:val="00D540A5"/>
    <w:rsid w:val="00D61390"/>
    <w:rsid w:val="00D638C1"/>
    <w:rsid w:val="00D63A2D"/>
    <w:rsid w:val="00D65EF0"/>
    <w:rsid w:val="00D667FF"/>
    <w:rsid w:val="00D674F2"/>
    <w:rsid w:val="00D70BC5"/>
    <w:rsid w:val="00D739A9"/>
    <w:rsid w:val="00D75BA6"/>
    <w:rsid w:val="00D7663A"/>
    <w:rsid w:val="00D77226"/>
    <w:rsid w:val="00D80FAF"/>
    <w:rsid w:val="00D80FD4"/>
    <w:rsid w:val="00D83BD4"/>
    <w:rsid w:val="00D85611"/>
    <w:rsid w:val="00D85FA1"/>
    <w:rsid w:val="00D86B75"/>
    <w:rsid w:val="00D907B5"/>
    <w:rsid w:val="00D91AD2"/>
    <w:rsid w:val="00D9621D"/>
    <w:rsid w:val="00DA1410"/>
    <w:rsid w:val="00DA3D18"/>
    <w:rsid w:val="00DA4EA4"/>
    <w:rsid w:val="00DA5D76"/>
    <w:rsid w:val="00DA68BD"/>
    <w:rsid w:val="00DA718D"/>
    <w:rsid w:val="00DA7A10"/>
    <w:rsid w:val="00DB2DC1"/>
    <w:rsid w:val="00DB538D"/>
    <w:rsid w:val="00DC0C4B"/>
    <w:rsid w:val="00DC4FD4"/>
    <w:rsid w:val="00DC6129"/>
    <w:rsid w:val="00DD2BEF"/>
    <w:rsid w:val="00DD2C84"/>
    <w:rsid w:val="00DD3791"/>
    <w:rsid w:val="00DD3A61"/>
    <w:rsid w:val="00DD5842"/>
    <w:rsid w:val="00DE2C0B"/>
    <w:rsid w:val="00DE504A"/>
    <w:rsid w:val="00DE574B"/>
    <w:rsid w:val="00DE6AF1"/>
    <w:rsid w:val="00DE6E40"/>
    <w:rsid w:val="00DE7642"/>
    <w:rsid w:val="00DF40F3"/>
    <w:rsid w:val="00DF5A7E"/>
    <w:rsid w:val="00E00605"/>
    <w:rsid w:val="00E0378E"/>
    <w:rsid w:val="00E03F48"/>
    <w:rsid w:val="00E06678"/>
    <w:rsid w:val="00E0757B"/>
    <w:rsid w:val="00E07B9D"/>
    <w:rsid w:val="00E07FAE"/>
    <w:rsid w:val="00E12B63"/>
    <w:rsid w:val="00E139E3"/>
    <w:rsid w:val="00E1788F"/>
    <w:rsid w:val="00E237F4"/>
    <w:rsid w:val="00E320A8"/>
    <w:rsid w:val="00E341A6"/>
    <w:rsid w:val="00E35C86"/>
    <w:rsid w:val="00E36F70"/>
    <w:rsid w:val="00E4020E"/>
    <w:rsid w:val="00E403C1"/>
    <w:rsid w:val="00E413A3"/>
    <w:rsid w:val="00E42351"/>
    <w:rsid w:val="00E45524"/>
    <w:rsid w:val="00E4675E"/>
    <w:rsid w:val="00E46CC2"/>
    <w:rsid w:val="00E46DB5"/>
    <w:rsid w:val="00E501A9"/>
    <w:rsid w:val="00E50676"/>
    <w:rsid w:val="00E51FD3"/>
    <w:rsid w:val="00E52C65"/>
    <w:rsid w:val="00E559C8"/>
    <w:rsid w:val="00E56132"/>
    <w:rsid w:val="00E56277"/>
    <w:rsid w:val="00E56CEA"/>
    <w:rsid w:val="00E57DB8"/>
    <w:rsid w:val="00E62B0F"/>
    <w:rsid w:val="00E62EDB"/>
    <w:rsid w:val="00E63D12"/>
    <w:rsid w:val="00E6598C"/>
    <w:rsid w:val="00E65A4A"/>
    <w:rsid w:val="00E65FC6"/>
    <w:rsid w:val="00E660C3"/>
    <w:rsid w:val="00E6762B"/>
    <w:rsid w:val="00E67E87"/>
    <w:rsid w:val="00E7130A"/>
    <w:rsid w:val="00E745F7"/>
    <w:rsid w:val="00E74DCE"/>
    <w:rsid w:val="00E827BA"/>
    <w:rsid w:val="00E83093"/>
    <w:rsid w:val="00E83896"/>
    <w:rsid w:val="00E85636"/>
    <w:rsid w:val="00E87749"/>
    <w:rsid w:val="00E924D1"/>
    <w:rsid w:val="00E93AD7"/>
    <w:rsid w:val="00E96520"/>
    <w:rsid w:val="00E96A00"/>
    <w:rsid w:val="00E97D88"/>
    <w:rsid w:val="00EA1066"/>
    <w:rsid w:val="00EA140E"/>
    <w:rsid w:val="00EA37D7"/>
    <w:rsid w:val="00EA3F49"/>
    <w:rsid w:val="00EA5B71"/>
    <w:rsid w:val="00EA6242"/>
    <w:rsid w:val="00EA7D97"/>
    <w:rsid w:val="00EB0AF4"/>
    <w:rsid w:val="00EB0D02"/>
    <w:rsid w:val="00EB3878"/>
    <w:rsid w:val="00EB7C77"/>
    <w:rsid w:val="00EC052C"/>
    <w:rsid w:val="00EC0C4D"/>
    <w:rsid w:val="00EC2EE5"/>
    <w:rsid w:val="00EC34D0"/>
    <w:rsid w:val="00EC6458"/>
    <w:rsid w:val="00EC68B1"/>
    <w:rsid w:val="00ED01A0"/>
    <w:rsid w:val="00ED1518"/>
    <w:rsid w:val="00ED1B60"/>
    <w:rsid w:val="00ED2009"/>
    <w:rsid w:val="00ED2658"/>
    <w:rsid w:val="00ED40E2"/>
    <w:rsid w:val="00ED4981"/>
    <w:rsid w:val="00ED54CF"/>
    <w:rsid w:val="00ED692A"/>
    <w:rsid w:val="00ED6B33"/>
    <w:rsid w:val="00ED7163"/>
    <w:rsid w:val="00EE3012"/>
    <w:rsid w:val="00EE4122"/>
    <w:rsid w:val="00EE5768"/>
    <w:rsid w:val="00EE7B3D"/>
    <w:rsid w:val="00EF1567"/>
    <w:rsid w:val="00EF3096"/>
    <w:rsid w:val="00EF6348"/>
    <w:rsid w:val="00F03321"/>
    <w:rsid w:val="00F063EE"/>
    <w:rsid w:val="00F06562"/>
    <w:rsid w:val="00F06C1B"/>
    <w:rsid w:val="00F0791C"/>
    <w:rsid w:val="00F10AC0"/>
    <w:rsid w:val="00F13144"/>
    <w:rsid w:val="00F16F61"/>
    <w:rsid w:val="00F20EDD"/>
    <w:rsid w:val="00F21385"/>
    <w:rsid w:val="00F21B66"/>
    <w:rsid w:val="00F24AC9"/>
    <w:rsid w:val="00F258F4"/>
    <w:rsid w:val="00F2675A"/>
    <w:rsid w:val="00F26858"/>
    <w:rsid w:val="00F27028"/>
    <w:rsid w:val="00F27BB8"/>
    <w:rsid w:val="00F27FF8"/>
    <w:rsid w:val="00F3212B"/>
    <w:rsid w:val="00F324E4"/>
    <w:rsid w:val="00F32B3E"/>
    <w:rsid w:val="00F33FD0"/>
    <w:rsid w:val="00F34527"/>
    <w:rsid w:val="00F35CBA"/>
    <w:rsid w:val="00F36209"/>
    <w:rsid w:val="00F37246"/>
    <w:rsid w:val="00F37522"/>
    <w:rsid w:val="00F417DA"/>
    <w:rsid w:val="00F41A3F"/>
    <w:rsid w:val="00F42830"/>
    <w:rsid w:val="00F4307F"/>
    <w:rsid w:val="00F4714B"/>
    <w:rsid w:val="00F51BF7"/>
    <w:rsid w:val="00F524A6"/>
    <w:rsid w:val="00F54D82"/>
    <w:rsid w:val="00F61CB7"/>
    <w:rsid w:val="00F64D1B"/>
    <w:rsid w:val="00F70C68"/>
    <w:rsid w:val="00F7493F"/>
    <w:rsid w:val="00F74D12"/>
    <w:rsid w:val="00F764F0"/>
    <w:rsid w:val="00F80238"/>
    <w:rsid w:val="00F8025F"/>
    <w:rsid w:val="00F805AC"/>
    <w:rsid w:val="00F82137"/>
    <w:rsid w:val="00F83245"/>
    <w:rsid w:val="00F84F17"/>
    <w:rsid w:val="00F85038"/>
    <w:rsid w:val="00F85BD2"/>
    <w:rsid w:val="00F87F9B"/>
    <w:rsid w:val="00F949C8"/>
    <w:rsid w:val="00F95296"/>
    <w:rsid w:val="00F960A3"/>
    <w:rsid w:val="00F9612E"/>
    <w:rsid w:val="00F963A6"/>
    <w:rsid w:val="00FA0175"/>
    <w:rsid w:val="00FA0BCC"/>
    <w:rsid w:val="00FA1D82"/>
    <w:rsid w:val="00FA1FCC"/>
    <w:rsid w:val="00FA305A"/>
    <w:rsid w:val="00FA3ADE"/>
    <w:rsid w:val="00FA3DFB"/>
    <w:rsid w:val="00FA53BB"/>
    <w:rsid w:val="00FA5511"/>
    <w:rsid w:val="00FA5D2F"/>
    <w:rsid w:val="00FB2EFF"/>
    <w:rsid w:val="00FB37E4"/>
    <w:rsid w:val="00FB4E18"/>
    <w:rsid w:val="00FB6728"/>
    <w:rsid w:val="00FB7CD4"/>
    <w:rsid w:val="00FC06C0"/>
    <w:rsid w:val="00FC31E5"/>
    <w:rsid w:val="00FC5E02"/>
    <w:rsid w:val="00FD1501"/>
    <w:rsid w:val="00FD2EBF"/>
    <w:rsid w:val="00FD3327"/>
    <w:rsid w:val="00FD4B28"/>
    <w:rsid w:val="00FD4FC8"/>
    <w:rsid w:val="00FD6FB9"/>
    <w:rsid w:val="00FE012A"/>
    <w:rsid w:val="00FE018C"/>
    <w:rsid w:val="00FE4B5C"/>
    <w:rsid w:val="00FE5BEF"/>
    <w:rsid w:val="00FE753A"/>
    <w:rsid w:val="00FF192B"/>
    <w:rsid w:val="00FF26EF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02092"/>
  <w15:docId w15:val="{80D3154C-8F80-4B73-A3D5-A4E899D0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A8C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3703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304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366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4157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9D4565"/>
    <w:pPr>
      <w:spacing w:before="100" w:beforeAutospacing="1" w:after="100" w:afterAutospacing="1"/>
      <w:outlineLvl w:val="2"/>
    </w:pPr>
    <w:rPr>
      <w:rFonts w:eastAsiaTheme="minorHAnsi"/>
      <w:b/>
      <w:bCs/>
      <w:color w:val="000000"/>
      <w:kern w:val="0"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674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304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0733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02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6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63B2"/>
    <w:rPr>
      <w:rFonts w:ascii="Tahoma" w:hAnsi="Tahoma" w:cs="Tahoma"/>
      <w:color w:val="212120"/>
      <w:kern w:val="28"/>
      <w:sz w:val="16"/>
      <w:szCs w:val="16"/>
    </w:rPr>
  </w:style>
  <w:style w:type="character" w:styleId="Hyperlink">
    <w:name w:val="Hyperlink"/>
    <w:basedOn w:val="DefaultParagraphFont"/>
    <w:uiPriority w:val="99"/>
    <w:rsid w:val="003063B2"/>
    <w:rPr>
      <w:color w:val="E682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D3E2B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565"/>
    <w:rPr>
      <w:rFonts w:eastAsiaTheme="minorHAnsi"/>
      <w:b/>
      <w:bCs/>
      <w:color w:val="000000"/>
      <w:sz w:val="27"/>
      <w:szCs w:val="27"/>
    </w:rPr>
  </w:style>
  <w:style w:type="paragraph" w:styleId="NormalWeb">
    <w:name w:val="Normal (Web)"/>
    <w:basedOn w:val="Normal"/>
    <w:uiPriority w:val="99"/>
    <w:unhideWhenUsed/>
    <w:rsid w:val="009D4565"/>
    <w:pPr>
      <w:spacing w:before="100" w:beforeAutospacing="1" w:after="100" w:afterAutospacing="1"/>
    </w:pPr>
    <w:rPr>
      <w:rFonts w:eastAsiaTheme="minorHAnsi"/>
      <w:color w:val="000000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9D456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A0175"/>
    <w:rPr>
      <w:rFonts w:ascii="Consolas" w:eastAsiaTheme="minorHAnsi" w:hAnsi="Consolas" w:cs="Consolas"/>
      <w:color w:val="auto"/>
      <w:kern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0175"/>
    <w:rPr>
      <w:rFonts w:ascii="Consolas" w:eastAsiaTheme="minorHAnsi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A6162B"/>
    <w:pPr>
      <w:spacing w:after="200" w:line="276" w:lineRule="auto"/>
      <w:ind w:left="720"/>
    </w:pPr>
    <w:rPr>
      <w:rFonts w:ascii="Arial" w:eastAsiaTheme="minorHAnsi" w:hAnsi="Arial" w:cs="Calibri"/>
      <w:color w:val="auto"/>
      <w:kern w:val="0"/>
      <w:sz w:val="24"/>
      <w:szCs w:val="22"/>
    </w:rPr>
  </w:style>
  <w:style w:type="paragraph" w:customStyle="1" w:styleId="msoorganizationname">
    <w:name w:val="msoorganizationname"/>
    <w:rsid w:val="00802E51"/>
    <w:pPr>
      <w:spacing w:line="285" w:lineRule="auto"/>
    </w:pPr>
    <w:rPr>
      <w:rFonts w:ascii="Franklin Gothic Book" w:hAnsi="Franklin Gothic Book"/>
      <w:color w:val="000000"/>
      <w:kern w:val="28"/>
      <w:sz w:val="31"/>
      <w:szCs w:val="28"/>
    </w:rPr>
  </w:style>
  <w:style w:type="paragraph" w:styleId="Title">
    <w:name w:val="Title"/>
    <w:link w:val="TitleChar"/>
    <w:uiPriority w:val="10"/>
    <w:qFormat/>
    <w:rsid w:val="00802E51"/>
    <w:pPr>
      <w:spacing w:line="285" w:lineRule="auto"/>
    </w:pPr>
    <w:rPr>
      <w:rFonts w:ascii="Franklin Gothic Book" w:hAnsi="Franklin Gothic Book"/>
      <w:color w:val="000000"/>
      <w:kern w:val="28"/>
      <w:sz w:val="82"/>
      <w:szCs w:val="73"/>
    </w:rPr>
  </w:style>
  <w:style w:type="character" w:customStyle="1" w:styleId="TitleChar">
    <w:name w:val="Title Char"/>
    <w:basedOn w:val="DefaultParagraphFont"/>
    <w:link w:val="Title"/>
    <w:uiPriority w:val="10"/>
    <w:rsid w:val="00802E51"/>
    <w:rPr>
      <w:rFonts w:ascii="Franklin Gothic Book" w:hAnsi="Franklin Gothic Book"/>
      <w:color w:val="000000"/>
      <w:kern w:val="28"/>
      <w:sz w:val="82"/>
      <w:szCs w:val="73"/>
    </w:rPr>
  </w:style>
  <w:style w:type="character" w:customStyle="1" w:styleId="Heading2Char">
    <w:name w:val="Heading 2 Char"/>
    <w:basedOn w:val="DefaultParagraphFont"/>
    <w:link w:val="Heading2"/>
    <w:rsid w:val="00A36620"/>
    <w:rPr>
      <w:rFonts w:asciiTheme="majorHAnsi" w:eastAsiaTheme="majorEastAsia" w:hAnsiTheme="majorHAnsi" w:cstheme="majorBidi"/>
      <w:b/>
      <w:bCs/>
      <w:color w:val="004157" w:themeColor="accent1"/>
      <w:kern w:val="28"/>
      <w:sz w:val="26"/>
      <w:szCs w:val="26"/>
    </w:rPr>
  </w:style>
  <w:style w:type="paragraph" w:customStyle="1" w:styleId="pagination-page-0">
    <w:name w:val="pagination-page-0"/>
    <w:basedOn w:val="Normal"/>
    <w:rsid w:val="00F2685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B68A0"/>
    <w:rPr>
      <w:color w:val="FFA94A" w:themeColor="followedHyperlink"/>
      <w:u w:val="single"/>
    </w:rPr>
  </w:style>
  <w:style w:type="table" w:styleId="TableGrid">
    <w:name w:val="Table Grid"/>
    <w:basedOn w:val="TableNormal"/>
    <w:uiPriority w:val="39"/>
    <w:rsid w:val="0028035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1204D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2B6046"/>
    <w:pPr>
      <w:widowControl w:val="0"/>
      <w:ind w:left="116"/>
    </w:pPr>
    <w:rPr>
      <w:rFonts w:ascii="Calibri" w:eastAsia="Calibri" w:hAnsi="Calibri" w:cstheme="minorBidi"/>
      <w:color w:val="auto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2B6046"/>
    <w:rPr>
      <w:rFonts w:ascii="Calibri" w:eastAsia="Calibri" w:hAnsi="Calibri" w:cstheme="minorBidi"/>
    </w:rPr>
  </w:style>
  <w:style w:type="paragraph" w:customStyle="1" w:styleId="TableParagraph">
    <w:name w:val="Table Paragraph"/>
    <w:basedOn w:val="Normal"/>
    <w:uiPriority w:val="1"/>
    <w:qFormat/>
    <w:rsid w:val="002B6046"/>
    <w:pPr>
      <w:widowControl w:val="0"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37033C"/>
    <w:rPr>
      <w:rFonts w:asciiTheme="majorHAnsi" w:eastAsiaTheme="majorEastAsia" w:hAnsiTheme="majorHAnsi" w:cstheme="majorBidi"/>
      <w:color w:val="003041" w:themeColor="accent1" w:themeShade="BF"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A0BCC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locked/>
    <w:rsid w:val="00A334EB"/>
    <w:rPr>
      <w:iCs/>
      <w:sz w:val="21"/>
      <w:szCs w:val="21"/>
    </w:rPr>
  </w:style>
  <w:style w:type="paragraph" w:styleId="NoSpacing">
    <w:name w:val="No Spacing"/>
    <w:basedOn w:val="Normal"/>
    <w:link w:val="NoSpacingChar"/>
    <w:uiPriority w:val="1"/>
    <w:qFormat/>
    <w:rsid w:val="00A334EB"/>
    <w:rPr>
      <w:iCs/>
      <w:color w:val="auto"/>
      <w:kern w:val="0"/>
      <w:sz w:val="21"/>
      <w:szCs w:val="21"/>
    </w:rPr>
  </w:style>
  <w:style w:type="character" w:customStyle="1" w:styleId="field">
    <w:name w:val="field"/>
    <w:basedOn w:val="DefaultParagraphFont"/>
    <w:rsid w:val="009E2F30"/>
  </w:style>
  <w:style w:type="character" w:customStyle="1" w:styleId="normaltextrun">
    <w:name w:val="normaltextrun"/>
    <w:basedOn w:val="DefaultParagraphFont"/>
    <w:rsid w:val="00801156"/>
  </w:style>
  <w:style w:type="paragraph" w:customStyle="1" w:styleId="paragraph">
    <w:name w:val="paragraph"/>
    <w:basedOn w:val="Normal"/>
    <w:rsid w:val="00BB2BBA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70733E"/>
    <w:rPr>
      <w:rFonts w:asciiTheme="majorHAnsi" w:eastAsiaTheme="majorEastAsia" w:hAnsiTheme="majorHAnsi" w:cstheme="majorBidi"/>
      <w:color w:val="00202B" w:themeColor="accent1" w:themeShade="7F"/>
      <w:kern w:val="28"/>
    </w:rPr>
  </w:style>
  <w:style w:type="paragraph" w:customStyle="1" w:styleId="Default">
    <w:name w:val="Default"/>
    <w:rsid w:val="005E5C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674F2"/>
    <w:rPr>
      <w:rFonts w:asciiTheme="majorHAnsi" w:eastAsiaTheme="majorEastAsia" w:hAnsiTheme="majorHAnsi" w:cstheme="majorBidi"/>
      <w:i/>
      <w:iCs/>
      <w:color w:val="003041" w:themeColor="accent1" w:themeShade="BF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35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6D6D6D"/>
            <w:right w:val="none" w:sz="0" w:space="0" w:color="auto"/>
          </w:divBdr>
          <w:divsChild>
            <w:div w:id="13585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4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6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2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5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231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3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9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0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92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8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5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10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50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60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06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7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12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53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6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51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286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5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600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BFCAD3"/>
                  </w:divBdr>
                  <w:divsChild>
                    <w:div w:id="19050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3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7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2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7477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1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9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163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2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6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4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3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1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77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57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590889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91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339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6DAB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0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8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0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4038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3588">
              <w:marLeft w:val="0"/>
              <w:marRight w:val="15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39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65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34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9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8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797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5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9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54668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61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53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7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1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7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308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7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35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721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2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5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8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0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41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83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3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0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80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65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3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xecutive">
  <a:themeElements>
    <a:clrScheme name="Custom 5">
      <a:dk1>
        <a:srgbClr val="004157"/>
      </a:dk1>
      <a:lt1>
        <a:sysClr val="window" lastClr="FFFFFF"/>
      </a:lt1>
      <a:dk2>
        <a:srgbClr val="004157"/>
      </a:dk2>
      <a:lt2>
        <a:srgbClr val="00ABC3"/>
      </a:lt2>
      <a:accent1>
        <a:srgbClr val="004157"/>
      </a:accent1>
      <a:accent2>
        <a:srgbClr val="9FC031"/>
      </a:accent2>
      <a:accent3>
        <a:srgbClr val="F37429"/>
      </a:accent3>
      <a:accent4>
        <a:srgbClr val="D50F62"/>
      </a:accent4>
      <a:accent5>
        <a:srgbClr val="78278B"/>
      </a:accent5>
      <a:accent6>
        <a:srgbClr val="FEA022"/>
      </a:accent6>
      <a:hlink>
        <a:srgbClr val="E68200"/>
      </a:hlink>
      <a:folHlink>
        <a:srgbClr val="FFA94A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fc1ef1-2340-4ae3-b353-e3421f031df8">
      <Terms xmlns="http://schemas.microsoft.com/office/infopath/2007/PartnerControls"/>
    </lcf76f155ced4ddcb4097134ff3c332f>
    <TaxCatchAll xmlns="d1c56f3d-5898-43f5-8b53-976cbd2e8c0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D435BF5EBFB4682D53DC8A622D45F" ma:contentTypeVersion="12" ma:contentTypeDescription="Create a new document." ma:contentTypeScope="" ma:versionID="43f159257cb692f2ca7dbe49e26bdbd9">
  <xsd:schema xmlns:xsd="http://www.w3.org/2001/XMLSchema" xmlns:xs="http://www.w3.org/2001/XMLSchema" xmlns:p="http://schemas.microsoft.com/office/2006/metadata/properties" xmlns:ns2="28fc1ef1-2340-4ae3-b353-e3421f031df8" xmlns:ns3="d1c56f3d-5898-43f5-8b53-976cbd2e8c0a" targetNamespace="http://schemas.microsoft.com/office/2006/metadata/properties" ma:root="true" ma:fieldsID="1e7c8a8061c7efc5b7cfaff2e236bb09" ns2:_="" ns3:_="">
    <xsd:import namespace="28fc1ef1-2340-4ae3-b353-e3421f031df8"/>
    <xsd:import namespace="d1c56f3d-5898-43f5-8b53-976cbd2e8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c1ef1-2340-4ae3-b353-e3421f031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cbcb68d-c6d4-4a36-9706-f3153e121e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56f3d-5898-43f5-8b53-976cbd2e8c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b77d05-e7f6-4b1a-a6a4-06768acd06fd}" ma:internalName="TaxCatchAll" ma:showField="CatchAllData" ma:web="d1c56f3d-5898-43f5-8b53-976cbd2e8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C2543-10ED-4A78-BB6C-ADF340ED8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5502F-A6CC-4C94-A3BC-675C4C326F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FD41E8-6D90-4FE9-9F1E-DE40A87A4DB1}">
  <ds:schemaRefs>
    <ds:schemaRef ds:uri="http://schemas.microsoft.com/office/2006/metadata/properties"/>
    <ds:schemaRef ds:uri="http://schemas.microsoft.com/office/infopath/2007/PartnerControls"/>
    <ds:schemaRef ds:uri="28fc1ef1-2340-4ae3-b353-e3421f031df8"/>
    <ds:schemaRef ds:uri="d1c56f3d-5898-43f5-8b53-976cbd2e8c0a"/>
  </ds:schemaRefs>
</ds:datastoreItem>
</file>

<file path=customXml/itemProps4.xml><?xml version="1.0" encoding="utf-8"?>
<ds:datastoreItem xmlns:ds="http://schemas.openxmlformats.org/officeDocument/2006/customXml" ds:itemID="{B1951B7E-DC7E-483A-8E8F-6749A2A58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c1ef1-2340-4ae3-b353-e3421f031df8"/>
    <ds:schemaRef ds:uri="d1c56f3d-5898-43f5-8b53-976cbd2e8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StockLayouts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Labrie-Shanks</dc:creator>
  <cp:keywords/>
  <dc:description/>
  <cp:lastModifiedBy>Steven Ferriter</cp:lastModifiedBy>
  <cp:revision>2</cp:revision>
  <cp:lastPrinted>2025-01-27T22:29:00Z</cp:lastPrinted>
  <dcterms:created xsi:type="dcterms:W3CDTF">2025-05-13T16:41:00Z</dcterms:created>
  <dcterms:modified xsi:type="dcterms:W3CDTF">2025-05-13T16:41:00Z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TC011832721033</vt:lpwstr>
  </property>
  <property fmtid="{D5CDD505-2E9C-101B-9397-08002B2CF9AE}" pid="3" name="ContentTypeId">
    <vt:lpwstr>0x010100398D435BF5EBFB4682D53DC8A622D45F</vt:lpwstr>
  </property>
  <property fmtid="{D5CDD505-2E9C-101B-9397-08002B2CF9AE}" pid="4" name="MediaServiceImageTags">
    <vt:lpwstr/>
  </property>
</Properties>
</file>