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97D" w14:textId="4A9F85F9" w:rsidR="00CB18E1" w:rsidRDefault="00B745F7" w:rsidP="00AA6E8A">
      <w:pPr>
        <w:pStyle w:val="NoSpacing"/>
        <w:rPr>
          <w:sz w:val="24"/>
        </w:rPr>
      </w:pPr>
      <w:r w:rsidRPr="00B908F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723F36" wp14:editId="01E53A44">
                <wp:simplePos x="0" y="0"/>
                <wp:positionH relativeFrom="column">
                  <wp:posOffset>-47625</wp:posOffset>
                </wp:positionH>
                <wp:positionV relativeFrom="paragraph">
                  <wp:posOffset>-523876</wp:posOffset>
                </wp:positionV>
                <wp:extent cx="6316980" cy="695325"/>
                <wp:effectExtent l="0" t="0" r="762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2987" w14:textId="77777777" w:rsidR="00B745F7" w:rsidRPr="00B745F7" w:rsidRDefault="00B745F7" w:rsidP="002C25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4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Rocky Mountain Development Council, Inc.</w:t>
                            </w:r>
                            <w:r w:rsidR="005C3C35" w:rsidRPr="00B74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B74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200 S. Cruse Helena, MT 59601 </w:t>
                            </w:r>
                          </w:p>
                          <w:p w14:paraId="71FE8CCA" w14:textId="598D57F0" w:rsidR="00B745F7" w:rsidRPr="00B745F7" w:rsidRDefault="00B745F7" w:rsidP="002C25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4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Phone Number: 406-447-1680</w:t>
                            </w:r>
                          </w:p>
                          <w:p w14:paraId="2149AFC4" w14:textId="77777777" w:rsidR="00B745F7" w:rsidRDefault="00B745F7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359882C" w14:textId="77777777" w:rsidR="00B745F7" w:rsidRDefault="00B745F7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358CABB" w14:textId="77777777" w:rsidR="00B745F7" w:rsidRDefault="00B745F7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6E48E28" w14:textId="77777777" w:rsidR="00B745F7" w:rsidRDefault="00B745F7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79391C6" w14:textId="77777777" w:rsidR="00B745F7" w:rsidRDefault="00B745F7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810B12D" w14:textId="1EC2D00A" w:rsidR="00B908FF" w:rsidRPr="002C250F" w:rsidRDefault="00291549" w:rsidP="002C250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,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3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41.25pt;width:497.4pt;height:5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4lEDwIAAP0DAAAOAAAAZHJzL2Uyb0RvYy54bWysU9uO2jAQfa/Uf7D8XgIsUIgIqy1bqkrb&#10;i7TtBxjHIVYdjzs2JPTrd+xkWdq+VfWD5fF4zs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" stroked="f">
                <v:textbox>
                  <w:txbxContent>
                    <w:p w14:paraId="13C72987" w14:textId="77777777" w:rsidR="00B745F7" w:rsidRPr="00B745F7" w:rsidRDefault="00B745F7" w:rsidP="002C25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45F7">
                        <w:rPr>
                          <w:b/>
                          <w:bCs/>
                          <w:sz w:val="28"/>
                          <w:szCs w:val="28"/>
                        </w:rPr>
                        <w:t>Rocky Mountain Development Council, Inc.</w:t>
                      </w:r>
                      <w:r w:rsidR="005C3C35" w:rsidRPr="00B745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Pr="00B745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200 S. Cruse Helena, MT 59601 </w:t>
                      </w:r>
                    </w:p>
                    <w:p w14:paraId="71FE8CCA" w14:textId="598D57F0" w:rsidR="00B745F7" w:rsidRPr="00B745F7" w:rsidRDefault="00B745F7" w:rsidP="002C25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45F7">
                        <w:rPr>
                          <w:b/>
                          <w:bCs/>
                          <w:sz w:val="28"/>
                          <w:szCs w:val="28"/>
                        </w:rPr>
                        <w:t>Phone Number: 406-447-1680</w:t>
                      </w:r>
                    </w:p>
                    <w:p w14:paraId="2149AFC4" w14:textId="77777777" w:rsidR="00B745F7" w:rsidRDefault="00B745F7" w:rsidP="002C250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5359882C" w14:textId="77777777" w:rsidR="00B745F7" w:rsidRDefault="00B745F7" w:rsidP="002C250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358CABB" w14:textId="77777777" w:rsidR="00B745F7" w:rsidRDefault="00B745F7" w:rsidP="002C250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6E48E28" w14:textId="77777777" w:rsidR="00B745F7" w:rsidRDefault="00B745F7" w:rsidP="002C250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79391C6" w14:textId="77777777" w:rsidR="00B745F7" w:rsidRDefault="00B745F7" w:rsidP="002C250F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4810B12D" w14:textId="1EC2D00A" w:rsidR="00B908FF" w:rsidRPr="002C250F" w:rsidRDefault="00291549" w:rsidP="002C250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,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 wp14:anchorId="518A918F" wp14:editId="51F904CA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181100" cy="857250"/>
            <wp:effectExtent l="0" t="0" r="0" b="0"/>
            <wp:wrapThrough wrapText="bothSides">
              <wp:wrapPolygon edited="0">
                <wp:start x="10103" y="1440"/>
                <wp:lineTo x="6968" y="2880"/>
                <wp:lineTo x="0" y="8160"/>
                <wp:lineTo x="348" y="20160"/>
                <wp:lineTo x="20903" y="20160"/>
                <wp:lineTo x="21252" y="5760"/>
                <wp:lineTo x="18465" y="3360"/>
                <wp:lineTo x="11845" y="1440"/>
                <wp:lineTo x="10103" y="1440"/>
              </wp:wrapPolygon>
            </wp:wrapThrough>
            <wp:docPr id="1569810618" name="Picture 1" descr="A logo with blue and green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10618" name="Picture 1" descr="A logo with blue and green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0C3" w:rsidRPr="00B908F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5D7A887" wp14:editId="7A823912">
                <wp:simplePos x="0" y="0"/>
                <wp:positionH relativeFrom="column">
                  <wp:posOffset>-260350</wp:posOffset>
                </wp:positionH>
                <wp:positionV relativeFrom="paragraph">
                  <wp:posOffset>107950</wp:posOffset>
                </wp:positionV>
                <wp:extent cx="3492500" cy="863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216C" w14:textId="77777777" w:rsidR="00BD4993" w:rsidRPr="004072EE" w:rsidRDefault="00BD4993" w:rsidP="00BD4993">
                            <w:pPr>
                              <w:pStyle w:val="NoSpacing"/>
                            </w:pPr>
                            <w:r w:rsidRPr="004072EE">
                              <w:rPr>
                                <w:b/>
                              </w:rPr>
                              <w:t>If you do not complete</w:t>
                            </w:r>
                            <w:r w:rsidR="00C12561">
                              <w:rPr>
                                <w:b/>
                              </w:rPr>
                              <w:t xml:space="preserve">ly fill </w:t>
                            </w:r>
                            <w:r w:rsidR="00C12561" w:rsidRPr="00A200C3">
                              <w:rPr>
                                <w:b/>
                              </w:rPr>
                              <w:t>out</w:t>
                            </w:r>
                            <w:r w:rsidRPr="00A200C3">
                              <w:rPr>
                                <w:b/>
                              </w:rPr>
                              <w:t xml:space="preserve"> </w:t>
                            </w:r>
                            <w:r w:rsidR="003C2057" w:rsidRPr="002A4054">
                              <w:rPr>
                                <w:b/>
                              </w:rPr>
                              <w:t xml:space="preserve">all 3 pages of </w:t>
                            </w:r>
                            <w:r w:rsidRPr="00A200C3">
                              <w:rPr>
                                <w:b/>
                              </w:rPr>
                              <w:t xml:space="preserve">this </w:t>
                            </w:r>
                            <w:r w:rsidRPr="004072EE">
                              <w:rPr>
                                <w:b/>
                              </w:rPr>
                              <w:t xml:space="preserve">application, we’ll have to return it to you </w:t>
                            </w:r>
                            <w:r w:rsidR="00C12561">
                              <w:rPr>
                                <w:b/>
                              </w:rPr>
                              <w:t>to get the missing information</w:t>
                            </w:r>
                            <w:r w:rsidRPr="004072EE">
                              <w:rPr>
                                <w:b/>
                              </w:rPr>
                              <w:t xml:space="preserve"> and we won’t be able to process it until you complete it.</w:t>
                            </w:r>
                            <w:r w:rsidR="00815AD1">
                              <w:rPr>
                                <w:b/>
                              </w:rPr>
                              <w:t xml:space="preserve"> Please read carefully:</w:t>
                            </w:r>
                          </w:p>
                          <w:p w14:paraId="507D1642" w14:textId="77777777" w:rsidR="00BD4993" w:rsidRPr="002C250F" w:rsidRDefault="00BD4993" w:rsidP="00BD49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A887" id="_x0000_s1027" type="#_x0000_t202" style="position:absolute;margin-left:-20.5pt;margin-top:8.5pt;width:275pt;height:6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23CwIAAPYDAAAOAAAAZHJzL2Uyb0RvYy54bWysU9tu2zAMfR+wfxD0vthJk6w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" stroked="f">
                <v:textbox>
                  <w:txbxContent>
                    <w:p w14:paraId="4F46216C" w14:textId="77777777" w:rsidR="00BD4993" w:rsidRPr="004072EE" w:rsidRDefault="00BD4993" w:rsidP="00BD4993">
                      <w:pPr>
                        <w:pStyle w:val="NoSpacing"/>
                      </w:pPr>
                      <w:r w:rsidRPr="004072EE">
                        <w:rPr>
                          <w:b/>
                        </w:rPr>
                        <w:t>If you do not complete</w:t>
                      </w:r>
                      <w:r w:rsidR="00C12561">
                        <w:rPr>
                          <w:b/>
                        </w:rPr>
                        <w:t xml:space="preserve">ly fill </w:t>
                      </w:r>
                      <w:r w:rsidR="00C12561" w:rsidRPr="00A200C3">
                        <w:rPr>
                          <w:b/>
                        </w:rPr>
                        <w:t>out</w:t>
                      </w:r>
                      <w:r w:rsidRPr="00A200C3">
                        <w:rPr>
                          <w:b/>
                        </w:rPr>
                        <w:t xml:space="preserve"> </w:t>
                      </w:r>
                      <w:r w:rsidR="003C2057" w:rsidRPr="002A4054">
                        <w:rPr>
                          <w:b/>
                        </w:rPr>
                        <w:t xml:space="preserve">all 3 pages of </w:t>
                      </w:r>
                      <w:r w:rsidRPr="00A200C3">
                        <w:rPr>
                          <w:b/>
                        </w:rPr>
                        <w:t xml:space="preserve">this </w:t>
                      </w:r>
                      <w:r w:rsidRPr="004072EE">
                        <w:rPr>
                          <w:b/>
                        </w:rPr>
                        <w:t xml:space="preserve">application, we’ll have to return it to you </w:t>
                      </w:r>
                      <w:r w:rsidR="00C12561">
                        <w:rPr>
                          <w:b/>
                        </w:rPr>
                        <w:t>to get the missing information</w:t>
                      </w:r>
                      <w:r w:rsidRPr="004072EE">
                        <w:rPr>
                          <w:b/>
                        </w:rPr>
                        <w:t xml:space="preserve"> and we won’t be able to process it until you complete it.</w:t>
                      </w:r>
                      <w:r w:rsidR="00815AD1">
                        <w:rPr>
                          <w:b/>
                        </w:rPr>
                        <w:t xml:space="preserve"> Please read carefully:</w:t>
                      </w:r>
                    </w:p>
                    <w:p w14:paraId="507D1642" w14:textId="77777777" w:rsidR="00BD4993" w:rsidRPr="002C250F" w:rsidRDefault="00BD4993" w:rsidP="00BD499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54E1F" w14:textId="1BE1F312" w:rsidR="00CB18E1" w:rsidRDefault="00CB18E1" w:rsidP="00AA6E8A">
      <w:pPr>
        <w:pStyle w:val="NoSpacing"/>
        <w:rPr>
          <w:sz w:val="24"/>
        </w:rPr>
        <w:sectPr w:rsidR="00CB18E1" w:rsidSect="00104E8F">
          <w:footerReference w:type="default" r:id="rId8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2C82BE19" w14:textId="50A22851" w:rsidR="00BD4993" w:rsidRDefault="00BD4993" w:rsidP="00AA6E8A">
      <w:pPr>
        <w:pStyle w:val="NoSpacing"/>
      </w:pPr>
    </w:p>
    <w:p w14:paraId="2EC39FD2" w14:textId="77777777" w:rsidR="00BD4993" w:rsidRDefault="00BD4993" w:rsidP="00AA6E8A">
      <w:pPr>
        <w:pStyle w:val="NoSpacing"/>
      </w:pPr>
    </w:p>
    <w:p w14:paraId="21D713DB" w14:textId="77777777" w:rsidR="00BD4993" w:rsidRDefault="00BD4993" w:rsidP="00AA6E8A">
      <w:pPr>
        <w:pStyle w:val="NoSpacing"/>
      </w:pPr>
    </w:p>
    <w:p w14:paraId="532186DC" w14:textId="77777777" w:rsidR="00BD4993" w:rsidRDefault="00BD4993" w:rsidP="00AA6E8A">
      <w:pPr>
        <w:pStyle w:val="NoSpacing"/>
      </w:pPr>
    </w:p>
    <w:p w14:paraId="483F78A4" w14:textId="77777777" w:rsidR="00BD4993" w:rsidRDefault="00BD4993" w:rsidP="00AA6E8A">
      <w:pPr>
        <w:pStyle w:val="NoSpacing"/>
      </w:pPr>
    </w:p>
    <w:p w14:paraId="460419CC" w14:textId="77777777" w:rsidR="00652E0F" w:rsidRPr="004072EE" w:rsidRDefault="007F4951" w:rsidP="00AA6E8A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638476" wp14:editId="02DD4E1B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459490" cy="327660"/>
            <wp:effectExtent l="0" t="0" r="0" b="0"/>
            <wp:wrapTight wrapText="bothSides">
              <wp:wrapPolygon edited="0">
                <wp:start x="7170" y="0"/>
                <wp:lineTo x="0" y="13814"/>
                <wp:lineTo x="0" y="17581"/>
                <wp:lineTo x="4481" y="20093"/>
                <wp:lineTo x="16133" y="20093"/>
                <wp:lineTo x="20614" y="17581"/>
                <wp:lineTo x="20614" y="13814"/>
                <wp:lineTo x="13444" y="0"/>
                <wp:lineTo x="717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ergyShare-Logos-RGB_Vertical-Dark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9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E8A" w:rsidRPr="004072EE">
        <w:t>Energy Share of Montana is a nonprofit</w:t>
      </w:r>
      <w:r w:rsidR="007E352B" w:rsidRPr="004072EE">
        <w:t xml:space="preserve"> organization</w:t>
      </w:r>
      <w:r w:rsidR="00AA6E8A" w:rsidRPr="004072EE">
        <w:t xml:space="preserve"> whose </w:t>
      </w:r>
      <w:r w:rsidR="00227106" w:rsidRPr="004072EE">
        <w:t>main</w:t>
      </w:r>
      <w:r w:rsidR="00AA6E8A" w:rsidRPr="004072EE">
        <w:t xml:space="preserve"> </w:t>
      </w:r>
      <w:r w:rsidR="00AA6E8A" w:rsidRPr="00A200C3">
        <w:t xml:space="preserve">purpose is to help Montanans facing loss of heat or </w:t>
      </w:r>
      <w:r w:rsidR="00E12BAE" w:rsidRPr="00A200C3">
        <w:t xml:space="preserve">electricity </w:t>
      </w:r>
      <w:r w:rsidR="00AA6E8A" w:rsidRPr="00A200C3">
        <w:t xml:space="preserve">in their </w:t>
      </w:r>
      <w:r w:rsidR="00AA6E8A" w:rsidRPr="004072EE">
        <w:t>home and who have no way to pay that bill themselves.</w:t>
      </w:r>
      <w:r w:rsidR="007E352B" w:rsidRPr="004072EE">
        <w:t xml:space="preserve">  </w:t>
      </w:r>
    </w:p>
    <w:p w14:paraId="265E885E" w14:textId="77777777" w:rsidR="00652E0F" w:rsidRPr="004072EE" w:rsidRDefault="00652E0F" w:rsidP="00AA6E8A">
      <w:pPr>
        <w:pStyle w:val="NoSpacing"/>
      </w:pPr>
    </w:p>
    <w:p w14:paraId="13A24F26" w14:textId="77777777" w:rsidR="00370BD1" w:rsidRPr="00370BD1" w:rsidRDefault="007E352B" w:rsidP="00AA6E8A">
      <w:pPr>
        <w:pStyle w:val="NoSpacing"/>
        <w:rPr>
          <w:b/>
        </w:rPr>
      </w:pPr>
      <w:r w:rsidRPr="00370BD1">
        <w:rPr>
          <w:b/>
        </w:rPr>
        <w:t xml:space="preserve">People that apply for Energy Share </w:t>
      </w:r>
      <w:r w:rsidR="001962DC" w:rsidRPr="00370BD1">
        <w:rPr>
          <w:b/>
        </w:rPr>
        <w:t>need to be facing</w:t>
      </w:r>
      <w:r w:rsidR="00282CF3" w:rsidRPr="00370BD1">
        <w:rPr>
          <w:b/>
        </w:rPr>
        <w:t xml:space="preserve"> some </w:t>
      </w:r>
      <w:r w:rsidR="00282CF3" w:rsidRPr="00A200C3">
        <w:rPr>
          <w:b/>
        </w:rPr>
        <w:t>sort of situation that, without intervention, would cause them</w:t>
      </w:r>
      <w:r w:rsidR="00DF4551" w:rsidRPr="00A200C3">
        <w:rPr>
          <w:b/>
        </w:rPr>
        <w:t xml:space="preserve"> to be without heat or </w:t>
      </w:r>
      <w:r w:rsidR="00370BD1" w:rsidRPr="00A200C3">
        <w:rPr>
          <w:b/>
        </w:rPr>
        <w:t>electricity</w:t>
      </w:r>
      <w:r w:rsidR="00DF4551" w:rsidRPr="00A200C3">
        <w:rPr>
          <w:b/>
        </w:rPr>
        <w:t>.</w:t>
      </w:r>
      <w:r w:rsidR="00F15AB8" w:rsidRPr="00A200C3">
        <w:rPr>
          <w:b/>
        </w:rPr>
        <w:t xml:space="preserve">  Examples </w:t>
      </w:r>
      <w:r w:rsidR="00F15AB8" w:rsidRPr="00370BD1">
        <w:rPr>
          <w:b/>
        </w:rPr>
        <w:t>include</w:t>
      </w:r>
      <w:r w:rsidR="00370BD1" w:rsidRPr="00370BD1">
        <w:rPr>
          <w:b/>
          <w:color w:val="FF0000"/>
        </w:rPr>
        <w:t xml:space="preserve"> </w:t>
      </w:r>
      <w:r w:rsidR="00370BD1" w:rsidRPr="00370BD1">
        <w:rPr>
          <w:b/>
        </w:rPr>
        <w:t>having:</w:t>
      </w:r>
    </w:p>
    <w:p w14:paraId="54C325D7" w14:textId="77777777" w:rsidR="00370BD1" w:rsidRPr="00370BD1" w:rsidRDefault="00370BD1" w:rsidP="00370BD1">
      <w:pPr>
        <w:pStyle w:val="NoSpacing"/>
        <w:numPr>
          <w:ilvl w:val="0"/>
          <w:numId w:val="3"/>
        </w:numPr>
        <w:rPr>
          <w:b/>
        </w:rPr>
      </w:pPr>
      <w:r w:rsidRPr="00370BD1">
        <w:rPr>
          <w:b/>
        </w:rPr>
        <w:t>A</w:t>
      </w:r>
      <w:r w:rsidR="00F15AB8" w:rsidRPr="00370BD1">
        <w:rPr>
          <w:b/>
        </w:rPr>
        <w:t xml:space="preserve"> past due or disconnect notice</w:t>
      </w:r>
    </w:p>
    <w:p w14:paraId="5D8F9C6B" w14:textId="77777777" w:rsidR="00370BD1" w:rsidRPr="00370BD1" w:rsidRDefault="00370BD1" w:rsidP="00370BD1">
      <w:pPr>
        <w:pStyle w:val="NoSpacing"/>
        <w:numPr>
          <w:ilvl w:val="0"/>
          <w:numId w:val="3"/>
        </w:numPr>
        <w:rPr>
          <w:b/>
        </w:rPr>
      </w:pPr>
      <w:r w:rsidRPr="00370BD1">
        <w:rPr>
          <w:b/>
        </w:rPr>
        <w:t>L</w:t>
      </w:r>
      <w:r w:rsidR="00F15AB8" w:rsidRPr="00370BD1">
        <w:rPr>
          <w:b/>
        </w:rPr>
        <w:t>ess than 2 weeks’ credit on a flex or pre-pay meter</w:t>
      </w:r>
    </w:p>
    <w:p w14:paraId="6970A39D" w14:textId="77777777" w:rsidR="00370BD1" w:rsidRPr="002A4054" w:rsidRDefault="00370BD1" w:rsidP="00370BD1">
      <w:pPr>
        <w:pStyle w:val="NoSpacing"/>
        <w:numPr>
          <w:ilvl w:val="0"/>
          <w:numId w:val="3"/>
        </w:numPr>
        <w:rPr>
          <w:b/>
        </w:rPr>
      </w:pPr>
      <w:r w:rsidRPr="00370BD1">
        <w:rPr>
          <w:b/>
        </w:rPr>
        <w:t>N</w:t>
      </w:r>
      <w:r w:rsidR="00F15AB8" w:rsidRPr="00370BD1">
        <w:rPr>
          <w:b/>
        </w:rPr>
        <w:t xml:space="preserve">eed for a </w:t>
      </w:r>
      <w:r w:rsidR="00F15AB8" w:rsidRPr="00A200C3">
        <w:rPr>
          <w:b/>
        </w:rPr>
        <w:t>deposit</w:t>
      </w:r>
      <w:r w:rsidRPr="00A200C3">
        <w:rPr>
          <w:b/>
        </w:rPr>
        <w:t xml:space="preserve"> </w:t>
      </w:r>
      <w:r w:rsidRPr="002A4054">
        <w:rPr>
          <w:b/>
        </w:rPr>
        <w:t>for an electricity or natural gas account</w:t>
      </w:r>
    </w:p>
    <w:p w14:paraId="2141A9B6" w14:textId="77777777" w:rsidR="00370BD1" w:rsidRPr="00370BD1" w:rsidRDefault="00370BD1" w:rsidP="00370BD1">
      <w:pPr>
        <w:pStyle w:val="NoSpacing"/>
        <w:numPr>
          <w:ilvl w:val="0"/>
          <w:numId w:val="3"/>
        </w:numPr>
        <w:rPr>
          <w:b/>
        </w:rPr>
      </w:pPr>
      <w:r w:rsidRPr="00370BD1">
        <w:rPr>
          <w:b/>
        </w:rPr>
        <w:t>L</w:t>
      </w:r>
      <w:r w:rsidR="00C57031">
        <w:rPr>
          <w:b/>
        </w:rPr>
        <w:t>ess than 15% propane or 5 inches</w:t>
      </w:r>
      <w:r w:rsidR="00F15AB8" w:rsidRPr="00370BD1">
        <w:rPr>
          <w:b/>
        </w:rPr>
        <w:t xml:space="preserve"> of heating oil, or </w:t>
      </w:r>
      <w:r w:rsidR="00C57031">
        <w:rPr>
          <w:b/>
        </w:rPr>
        <w:t xml:space="preserve">less than ¼ </w:t>
      </w:r>
      <w:r w:rsidR="00F15AB8" w:rsidRPr="00370BD1">
        <w:rPr>
          <w:b/>
        </w:rPr>
        <w:t>cord of wood or 5 bags of pellets.</w:t>
      </w:r>
      <w:r w:rsidR="005519DE" w:rsidRPr="00370BD1">
        <w:rPr>
          <w:b/>
        </w:rPr>
        <w:t xml:space="preserve">  </w:t>
      </w:r>
    </w:p>
    <w:p w14:paraId="6F185F44" w14:textId="77777777" w:rsidR="00DB1B6E" w:rsidRPr="00370BD1" w:rsidRDefault="005519DE" w:rsidP="00370BD1">
      <w:pPr>
        <w:pStyle w:val="NoSpacing"/>
        <w:rPr>
          <w:b/>
        </w:rPr>
      </w:pPr>
      <w:r w:rsidRPr="00370BD1">
        <w:rPr>
          <w:b/>
        </w:rPr>
        <w:t>Energy Share is not intended to be an annual subsidy.</w:t>
      </w:r>
    </w:p>
    <w:p w14:paraId="150B9DBB" w14:textId="77777777" w:rsidR="00DB1B6E" w:rsidRPr="004072EE" w:rsidRDefault="00DB1B6E" w:rsidP="00AA6E8A">
      <w:pPr>
        <w:pStyle w:val="NoSpacing"/>
      </w:pPr>
    </w:p>
    <w:p w14:paraId="79AEC34E" w14:textId="77777777" w:rsidR="00ED7F54" w:rsidRPr="004072EE" w:rsidRDefault="00DB1B6E" w:rsidP="00DF4554">
      <w:pPr>
        <w:pStyle w:val="NoSpacing"/>
      </w:pPr>
      <w:r w:rsidRPr="004072EE">
        <w:t xml:space="preserve">Energy Share assistance is </w:t>
      </w:r>
      <w:r w:rsidR="008D0CAB" w:rsidRPr="004072EE">
        <w:t>situationally-based, not income-</w:t>
      </w:r>
      <w:r w:rsidRPr="004072EE">
        <w:t xml:space="preserve">based.  </w:t>
      </w:r>
      <w:r w:rsidR="00DF4551" w:rsidRPr="004072EE">
        <w:t>A</w:t>
      </w:r>
      <w:r w:rsidR="00AA6E8A" w:rsidRPr="004072EE">
        <w:t>pplic</w:t>
      </w:r>
      <w:r w:rsidR="00AE2625" w:rsidRPr="004072EE">
        <w:t>ations are reviewed by a local C</w:t>
      </w:r>
      <w:r w:rsidR="00AA6E8A" w:rsidRPr="004072EE">
        <w:t>ommittee</w:t>
      </w:r>
      <w:r w:rsidR="007E352B" w:rsidRPr="004072EE">
        <w:t xml:space="preserve"> on a case by case basis</w:t>
      </w:r>
      <w:r w:rsidR="00DA7CE5" w:rsidRPr="004072EE">
        <w:t xml:space="preserve"> - </w:t>
      </w:r>
      <w:r w:rsidR="007E352B" w:rsidRPr="004072EE">
        <w:t>one size does not fit all</w:t>
      </w:r>
      <w:r w:rsidR="00AA6E8A" w:rsidRPr="004072EE">
        <w:t>.  Committee members and (HRDC name) work within contractual guidelines from Energy Share to determine assistance.</w:t>
      </w:r>
      <w:r w:rsidR="00DF4554" w:rsidRPr="004072EE">
        <w:t xml:space="preserve">  </w:t>
      </w:r>
    </w:p>
    <w:p w14:paraId="40878644" w14:textId="77777777" w:rsidR="00ED7F54" w:rsidRPr="004072EE" w:rsidRDefault="00ED7F54" w:rsidP="00DF4554">
      <w:pPr>
        <w:pStyle w:val="NoSpacing"/>
      </w:pPr>
    </w:p>
    <w:p w14:paraId="2A36AD28" w14:textId="77777777" w:rsidR="00AA6E8A" w:rsidRPr="001001E6" w:rsidRDefault="00AA6E8A" w:rsidP="00AA6E8A">
      <w:pPr>
        <w:pStyle w:val="NoSpacing"/>
        <w:rPr>
          <w:strike/>
        </w:rPr>
      </w:pPr>
      <w:r w:rsidRPr="00E12BAE">
        <w:rPr>
          <w:b/>
        </w:rPr>
        <w:t xml:space="preserve">If applying for Energy Share from </w:t>
      </w:r>
      <w:r w:rsidR="00EB4630" w:rsidRPr="00E12BAE">
        <w:rPr>
          <w:b/>
        </w:rPr>
        <w:t>Septem</w:t>
      </w:r>
      <w:r w:rsidRPr="00E12BAE">
        <w:rPr>
          <w:b/>
        </w:rPr>
        <w:t xml:space="preserve">ber through April, you will </w:t>
      </w:r>
      <w:r w:rsidRPr="00A200C3">
        <w:rPr>
          <w:b/>
        </w:rPr>
        <w:t xml:space="preserve">also be asked to </w:t>
      </w:r>
      <w:r w:rsidR="00F02D86" w:rsidRPr="00A200C3">
        <w:rPr>
          <w:b/>
        </w:rPr>
        <w:t>be screened</w:t>
      </w:r>
      <w:r w:rsidR="007954AB" w:rsidRPr="00A200C3">
        <w:rPr>
          <w:b/>
        </w:rPr>
        <w:t xml:space="preserve"> </w:t>
      </w:r>
      <w:r w:rsidRPr="00A200C3">
        <w:rPr>
          <w:b/>
        </w:rPr>
        <w:t>for LIHEAP</w:t>
      </w:r>
      <w:r w:rsidR="00E12BAE" w:rsidRPr="00A200C3">
        <w:rPr>
          <w:b/>
        </w:rPr>
        <w:t xml:space="preserve"> </w:t>
      </w:r>
      <w:r w:rsidR="00E12BAE" w:rsidRPr="002A4054">
        <w:rPr>
          <w:b/>
        </w:rPr>
        <w:t>by submitting an application for that program</w:t>
      </w:r>
      <w:r w:rsidRPr="002A4054">
        <w:rPr>
          <w:b/>
        </w:rPr>
        <w:t>.</w:t>
      </w:r>
      <w:r w:rsidR="007E352B" w:rsidRPr="002A4054">
        <w:t xml:space="preserve">  </w:t>
      </w:r>
      <w:r w:rsidR="005519DE" w:rsidRPr="00A200C3">
        <w:t>I</w:t>
      </w:r>
      <w:r w:rsidR="007E352B" w:rsidRPr="00A200C3">
        <w:t xml:space="preserve">f you qualify </w:t>
      </w:r>
      <w:r w:rsidR="007E352B" w:rsidRPr="004072EE">
        <w:t xml:space="preserve">for </w:t>
      </w:r>
      <w:r w:rsidR="002653F7" w:rsidRPr="004072EE">
        <w:t>LIHEAP there are other benefits</w:t>
      </w:r>
      <w:r w:rsidR="007E352B" w:rsidRPr="004072EE">
        <w:t xml:space="preserve"> such as </w:t>
      </w:r>
      <w:r w:rsidR="005519DE" w:rsidRPr="004072EE">
        <w:t>getting</w:t>
      </w:r>
      <w:r w:rsidR="007E352B" w:rsidRPr="004072EE">
        <w:t xml:space="preserve"> on a list for weatherization of your home, and</w:t>
      </w:r>
      <w:r w:rsidR="00845DB1" w:rsidRPr="004072EE">
        <w:t xml:space="preserve"> depending on who your energy provider is, possibly</w:t>
      </w:r>
      <w:r w:rsidR="007E352B" w:rsidRPr="004072EE">
        <w:t xml:space="preserve"> receiving discounts on your monthly energy bills.  We want to make sure you receive as many benefits as possible.</w:t>
      </w:r>
      <w:r w:rsidRPr="004072EE">
        <w:t xml:space="preserve">  You can submit both </w:t>
      </w:r>
      <w:r w:rsidR="002A4054">
        <w:t xml:space="preserve">applications at the same time. </w:t>
      </w:r>
    </w:p>
    <w:p w14:paraId="0E9D91D4" w14:textId="77777777" w:rsidR="007E352B" w:rsidRPr="004072EE" w:rsidRDefault="007E352B" w:rsidP="00AA6E8A">
      <w:pPr>
        <w:pStyle w:val="NoSpacing"/>
      </w:pPr>
    </w:p>
    <w:p w14:paraId="4DF031A1" w14:textId="77777777" w:rsidR="007E352B" w:rsidRPr="00A200C3" w:rsidRDefault="007E352B" w:rsidP="00AA6E8A">
      <w:pPr>
        <w:pStyle w:val="NoSpacing"/>
      </w:pPr>
      <w:r w:rsidRPr="004072EE">
        <w:t xml:space="preserve">In some parts </w:t>
      </w:r>
      <w:r w:rsidRPr="00A200C3">
        <w:t>of</w:t>
      </w:r>
      <w:r w:rsidR="006D1F9A">
        <w:t xml:space="preserve"> </w:t>
      </w:r>
      <w:r w:rsidR="003C2057" w:rsidRPr="002A4054">
        <w:t>M</w:t>
      </w:r>
      <w:r w:rsidR="003E4785" w:rsidRPr="002A4054">
        <w:t>ontana</w:t>
      </w:r>
      <w:r w:rsidR="003C2057" w:rsidRPr="00A200C3">
        <w:t xml:space="preserve">, </w:t>
      </w:r>
      <w:r w:rsidRPr="00A200C3">
        <w:t xml:space="preserve">Energy </w:t>
      </w:r>
      <w:r w:rsidRPr="004072EE">
        <w:t xml:space="preserve">Share used to be known as an interest-free loan program.  Repayment or partial repayment of assistance will still be accepted </w:t>
      </w:r>
      <w:r w:rsidRPr="004072EE">
        <w:rPr>
          <w:i/>
        </w:rPr>
        <w:t xml:space="preserve">if you are </w:t>
      </w:r>
      <w:r w:rsidRPr="00A200C3">
        <w:rPr>
          <w:i/>
        </w:rPr>
        <w:t>able to do so</w:t>
      </w:r>
      <w:r w:rsidRPr="00A200C3">
        <w:t xml:space="preserve">, but repayments are not required.  </w:t>
      </w:r>
      <w:r w:rsidR="003C2057" w:rsidRPr="002A4054">
        <w:t>However, there is a limit of the amount of assistance you may receive within a 5 year timeframe.</w:t>
      </w:r>
    </w:p>
    <w:p w14:paraId="12ACCF7F" w14:textId="77777777" w:rsidR="000B691F" w:rsidRPr="00A200C3" w:rsidRDefault="000B691F" w:rsidP="00AA6E8A">
      <w:pPr>
        <w:pStyle w:val="NoSpacing"/>
      </w:pPr>
    </w:p>
    <w:p w14:paraId="0AA10518" w14:textId="3F35193F" w:rsidR="00402161" w:rsidRPr="00A200C3" w:rsidRDefault="00AC782F" w:rsidP="00AA6E8A">
      <w:pPr>
        <w:pStyle w:val="NoSpacing"/>
      </w:pPr>
      <w:r w:rsidRPr="004072EE">
        <w:t xml:space="preserve">Please complete every </w:t>
      </w:r>
      <w:r w:rsidRPr="00A200C3">
        <w:t xml:space="preserve">part </w:t>
      </w:r>
      <w:r w:rsidRPr="002A4054">
        <w:t xml:space="preserve">of </w:t>
      </w:r>
      <w:r w:rsidR="00A200C3" w:rsidRPr="002A4054">
        <w:t>all 3 pages</w:t>
      </w:r>
      <w:r w:rsidR="00E12BAE" w:rsidRPr="002A4054">
        <w:t xml:space="preserve"> </w:t>
      </w:r>
      <w:r w:rsidR="00E12BAE" w:rsidRPr="00A200C3">
        <w:t xml:space="preserve">of </w:t>
      </w:r>
      <w:r w:rsidR="00A200C3" w:rsidRPr="00A200C3">
        <w:t xml:space="preserve">this </w:t>
      </w:r>
      <w:r w:rsidR="00B745F7" w:rsidRPr="00A200C3">
        <w:t>application and</w:t>
      </w:r>
      <w:r w:rsidR="003E50AF" w:rsidRPr="002A4054">
        <w:t xml:space="preserve"> remember to have </w:t>
      </w:r>
      <w:r w:rsidRPr="00A200C3">
        <w:t>all household members 1</w:t>
      </w:r>
      <w:r w:rsidR="00656AD2" w:rsidRPr="00A200C3">
        <w:t>8</w:t>
      </w:r>
      <w:r w:rsidRPr="00A200C3">
        <w:t xml:space="preserve"> years and older sign</w:t>
      </w:r>
      <w:r w:rsidR="003E50AF">
        <w:t xml:space="preserve"> </w:t>
      </w:r>
      <w:r w:rsidR="00E12BAE" w:rsidRPr="002A4054">
        <w:t>page 3</w:t>
      </w:r>
      <w:r w:rsidRPr="002A4054">
        <w:t xml:space="preserve">. </w:t>
      </w:r>
      <w:r w:rsidR="0034012D" w:rsidRPr="002A4054">
        <w:t xml:space="preserve"> </w:t>
      </w:r>
    </w:p>
    <w:p w14:paraId="5E4D27E8" w14:textId="77777777" w:rsidR="00BD4993" w:rsidRPr="00A200C3" w:rsidRDefault="00BD4993" w:rsidP="00AA6E8A">
      <w:pPr>
        <w:pStyle w:val="NoSpacing"/>
      </w:pPr>
    </w:p>
    <w:p w14:paraId="5100E657" w14:textId="77777777" w:rsidR="00AC782F" w:rsidRPr="00A200C3" w:rsidRDefault="00ED133A" w:rsidP="00AA6E8A">
      <w:pPr>
        <w:pStyle w:val="NoSpacing"/>
        <w:rPr>
          <w:b/>
        </w:rPr>
      </w:pPr>
      <w:r w:rsidRPr="00F84BF4">
        <w:rPr>
          <w:b/>
        </w:rPr>
        <w:t xml:space="preserve">Things that </w:t>
      </w:r>
      <w:r w:rsidR="00B27B87" w:rsidRPr="00F84BF4">
        <w:rPr>
          <w:b/>
        </w:rPr>
        <w:t>have to be</w:t>
      </w:r>
      <w:r w:rsidRPr="00F84BF4">
        <w:rPr>
          <w:b/>
        </w:rPr>
        <w:t xml:space="preserve"> include</w:t>
      </w:r>
      <w:r w:rsidR="00B27B87" w:rsidRPr="00F84BF4">
        <w:rPr>
          <w:b/>
        </w:rPr>
        <w:t>d</w:t>
      </w:r>
      <w:r w:rsidRPr="00F84BF4">
        <w:rPr>
          <w:b/>
        </w:rPr>
        <w:t xml:space="preserve"> with this application:</w:t>
      </w:r>
    </w:p>
    <w:p w14:paraId="2A918980" w14:textId="77777777" w:rsidR="00ED133A" w:rsidRPr="00370BD1" w:rsidRDefault="00370BD1" w:rsidP="00ED133A">
      <w:pPr>
        <w:pStyle w:val="NoSpacing"/>
        <w:numPr>
          <w:ilvl w:val="0"/>
          <w:numId w:val="2"/>
        </w:numPr>
        <w:rPr>
          <w:strike/>
        </w:rPr>
      </w:pPr>
      <w:r w:rsidRPr="002A4054">
        <w:t>Your most recent p</w:t>
      </w:r>
      <w:r w:rsidR="00F62863" w:rsidRPr="002A4054">
        <w:t>as</w:t>
      </w:r>
      <w:r w:rsidR="008D0CAB" w:rsidRPr="002A4054">
        <w:t xml:space="preserve">t </w:t>
      </w:r>
      <w:r w:rsidR="008D0CAB" w:rsidRPr="00A200C3">
        <w:t xml:space="preserve">due </w:t>
      </w:r>
      <w:r w:rsidR="008D0CAB" w:rsidRPr="002A4054">
        <w:t>or disconn</w:t>
      </w:r>
      <w:r w:rsidR="00B92801" w:rsidRPr="002A4054">
        <w:t>ect notice</w:t>
      </w:r>
      <w:r w:rsidR="00E867E1" w:rsidRPr="002A4054">
        <w:t>, even</w:t>
      </w:r>
      <w:r w:rsidR="00311C3B" w:rsidRPr="002A4054">
        <w:t xml:space="preserve"> </w:t>
      </w:r>
      <w:r w:rsidR="00E867E1" w:rsidRPr="002A4054">
        <w:t>i</w:t>
      </w:r>
      <w:r w:rsidR="00311C3B" w:rsidRPr="002A4054">
        <w:t>f your serv</w:t>
      </w:r>
      <w:r w:rsidR="002A4054" w:rsidRPr="002A4054">
        <w:t>ice has already been terminated</w:t>
      </w:r>
      <w:r w:rsidR="00B92801" w:rsidRPr="002A4054">
        <w:t>;</w:t>
      </w:r>
    </w:p>
    <w:p w14:paraId="2C54AA93" w14:textId="77777777" w:rsidR="00777A70" w:rsidRPr="00A200C3" w:rsidRDefault="00777A70" w:rsidP="00ED133A">
      <w:pPr>
        <w:pStyle w:val="NoSpacing"/>
        <w:numPr>
          <w:ilvl w:val="0"/>
          <w:numId w:val="2"/>
        </w:numPr>
      </w:pPr>
      <w:r>
        <w:t xml:space="preserve">If </w:t>
      </w:r>
      <w:r w:rsidRPr="00A200C3">
        <w:t xml:space="preserve">you’re requesting help with a </w:t>
      </w:r>
      <w:r w:rsidRPr="002A4054">
        <w:t xml:space="preserve">deposit, </w:t>
      </w:r>
      <w:r w:rsidR="00E12BAE" w:rsidRPr="002A4054">
        <w:t>a statement from your vendor</w:t>
      </w:r>
      <w:r w:rsidR="000179BC" w:rsidRPr="002A4054">
        <w:t xml:space="preserve"> of what needs to be paid (deposit amount, past due balance) and your</w:t>
      </w:r>
      <w:r w:rsidR="000179BC">
        <w:t xml:space="preserve"> account number</w:t>
      </w:r>
      <w:r w:rsidR="00A200C3" w:rsidRPr="00A200C3">
        <w:t>;</w:t>
      </w:r>
    </w:p>
    <w:p w14:paraId="47209049" w14:textId="77777777" w:rsidR="00ED133A" w:rsidRPr="00A200C3" w:rsidRDefault="00ED133A" w:rsidP="00ED133A">
      <w:pPr>
        <w:pStyle w:val="NoSpacing"/>
        <w:numPr>
          <w:ilvl w:val="0"/>
          <w:numId w:val="2"/>
        </w:numPr>
      </w:pPr>
      <w:r w:rsidRPr="004072EE">
        <w:t xml:space="preserve">If </w:t>
      </w:r>
      <w:r w:rsidRPr="002A4054">
        <w:t>you’re asking for help with propane</w:t>
      </w:r>
      <w:r w:rsidR="00E12BAE" w:rsidRPr="002A4054">
        <w:t xml:space="preserve"> or oil</w:t>
      </w:r>
      <w:r w:rsidRPr="002A4054">
        <w:t>, include</w:t>
      </w:r>
      <w:r w:rsidR="001001E6" w:rsidRPr="002A4054">
        <w:t xml:space="preserve"> the amount currently in your tank and size of tank,</w:t>
      </w:r>
      <w:r w:rsidRPr="002A4054">
        <w:t xml:space="preserve"> </w:t>
      </w:r>
      <w:r w:rsidRPr="00A200C3">
        <w:t>a letter from the propane</w:t>
      </w:r>
      <w:r w:rsidR="00E12BAE" w:rsidRPr="00A200C3">
        <w:t>/</w:t>
      </w:r>
      <w:r w:rsidR="00E12BAE" w:rsidRPr="002A4054">
        <w:t>oil</w:t>
      </w:r>
      <w:r w:rsidRPr="002A4054">
        <w:t xml:space="preserve"> </w:t>
      </w:r>
      <w:r w:rsidRPr="00A200C3">
        <w:t>vendor stating you are a customer</w:t>
      </w:r>
      <w:r w:rsidR="00F62863" w:rsidRPr="00A200C3">
        <w:t xml:space="preserve">, price </w:t>
      </w:r>
      <w:r w:rsidR="00F62863" w:rsidRPr="004072EE">
        <w:t xml:space="preserve">per gallon, </w:t>
      </w:r>
      <w:r w:rsidR="00F62863" w:rsidRPr="00A200C3">
        <w:t>minimum delivery, and your purchase/</w:t>
      </w:r>
      <w:r w:rsidR="008D0CAB" w:rsidRPr="00A200C3">
        <w:t xml:space="preserve"> </w:t>
      </w:r>
      <w:r w:rsidR="00F62863" w:rsidRPr="00A200C3">
        <w:t>payment history</w:t>
      </w:r>
      <w:r w:rsidRPr="00A200C3">
        <w:t>;</w:t>
      </w:r>
    </w:p>
    <w:p w14:paraId="474C13EA" w14:textId="77777777" w:rsidR="003C2057" w:rsidRPr="002A4054" w:rsidRDefault="003C2057" w:rsidP="00ED133A">
      <w:pPr>
        <w:pStyle w:val="NoSpacing"/>
        <w:numPr>
          <w:ilvl w:val="0"/>
          <w:numId w:val="2"/>
        </w:numPr>
      </w:pPr>
      <w:r w:rsidRPr="002A4054">
        <w:t>If you’re requesting help with wood/pellets, include the amount you currently have left;</w:t>
      </w:r>
    </w:p>
    <w:p w14:paraId="4CA4D837" w14:textId="77777777" w:rsidR="00ED133A" w:rsidRDefault="00ED133A" w:rsidP="00ED133A">
      <w:pPr>
        <w:pStyle w:val="NoSpacing"/>
        <w:numPr>
          <w:ilvl w:val="0"/>
          <w:numId w:val="2"/>
        </w:numPr>
      </w:pPr>
      <w:r w:rsidRPr="00A200C3">
        <w:t>Verification of all income</w:t>
      </w:r>
      <w:r w:rsidR="00F62863" w:rsidRPr="00A200C3">
        <w:t xml:space="preserve"> </w:t>
      </w:r>
      <w:r w:rsidR="00F62863" w:rsidRPr="004072EE">
        <w:t>within the last 30 days for all household members 1</w:t>
      </w:r>
      <w:r w:rsidR="00AE2625" w:rsidRPr="004072EE">
        <w:t>8</w:t>
      </w:r>
      <w:r w:rsidR="00F62863" w:rsidRPr="004072EE">
        <w:t xml:space="preserve"> years and older</w:t>
      </w:r>
      <w:r w:rsidRPr="004072EE">
        <w:t>;</w:t>
      </w:r>
    </w:p>
    <w:p w14:paraId="6B079882" w14:textId="77777777" w:rsidR="00F62863" w:rsidRDefault="00C111EA" w:rsidP="00ED133A">
      <w:pPr>
        <w:pStyle w:val="NoSpacing"/>
        <w:numPr>
          <w:ilvl w:val="0"/>
          <w:numId w:val="2"/>
        </w:numPr>
      </w:pPr>
      <w:r w:rsidRPr="004072EE">
        <w:t>A recent, 30-day bank statement.</w:t>
      </w:r>
    </w:p>
    <w:p w14:paraId="1D72ADF6" w14:textId="77777777" w:rsidR="007102ED" w:rsidRPr="004072EE" w:rsidRDefault="007102ED" w:rsidP="00AA6E8A">
      <w:pPr>
        <w:pStyle w:val="NoSpacing"/>
      </w:pPr>
    </w:p>
    <w:p w14:paraId="53887E39" w14:textId="77777777" w:rsidR="007102ED" w:rsidRPr="002A4054" w:rsidRDefault="007102ED" w:rsidP="00AA6E8A">
      <w:pPr>
        <w:pStyle w:val="NoSpacing"/>
        <w:rPr>
          <w:caps/>
        </w:rPr>
      </w:pPr>
      <w:r w:rsidRPr="004072EE">
        <w:t xml:space="preserve">Applications are processed on a first-come, first-serve basis.  Submitting this application may not prevent disconnection.  If you have a disconnect date set by your utility company prior to a Committee review, it is your responsibility to contact the utility company to extend your disconnect date, if possible.  Notice of the Committee’s decision will be </w:t>
      </w:r>
      <w:r w:rsidRPr="00A200C3">
        <w:t>mailed to you</w:t>
      </w:r>
      <w:r w:rsidR="003C2057" w:rsidRPr="00A200C3">
        <w:t xml:space="preserve"> </w:t>
      </w:r>
      <w:r w:rsidR="003C2057" w:rsidRPr="002A4054">
        <w:t>and your vendor.</w:t>
      </w:r>
    </w:p>
    <w:p w14:paraId="365F31F7" w14:textId="77777777" w:rsidR="00CB18E1" w:rsidRPr="00A200C3" w:rsidRDefault="00CB18E1" w:rsidP="00CB18E1">
      <w:pPr>
        <w:pStyle w:val="NoSpacing"/>
      </w:pPr>
    </w:p>
    <w:p w14:paraId="7D0CA1B9" w14:textId="77777777" w:rsidR="008A7B63" w:rsidRDefault="00F84BF4" w:rsidP="00CB18E1">
      <w:pPr>
        <w:pStyle w:val="NoSpacing"/>
        <w:rPr>
          <w:b/>
        </w:rPr>
      </w:pPr>
      <w:r w:rsidRPr="004072E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0A0DDD" wp14:editId="3FC2CFFF">
                <wp:simplePos x="0" y="0"/>
                <wp:positionH relativeFrom="column">
                  <wp:posOffset>-76200</wp:posOffset>
                </wp:positionH>
                <wp:positionV relativeFrom="paragraph">
                  <wp:posOffset>814705</wp:posOffset>
                </wp:positionV>
                <wp:extent cx="3165475" cy="1784350"/>
                <wp:effectExtent l="0" t="0" r="1587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78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A0E9" w14:textId="77777777" w:rsidR="00104E8F" w:rsidRPr="0043542A" w:rsidRDefault="00104E8F" w:rsidP="00104E8F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43542A">
                              <w:rPr>
                                <w:sz w:val="24"/>
                              </w:rPr>
                              <w:t>Applications and documentation can be sent via:</w:t>
                            </w:r>
                          </w:p>
                          <w:p w14:paraId="3BC2FC63" w14:textId="77777777" w:rsidR="00104E8F" w:rsidRPr="0043542A" w:rsidRDefault="00104E8F" w:rsidP="00104E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 w:rsidRPr="0043542A">
                              <w:rPr>
                                <w:sz w:val="24"/>
                              </w:rPr>
                              <w:t>Mail (show address)</w:t>
                            </w:r>
                          </w:p>
                          <w:p w14:paraId="42593177" w14:textId="77777777" w:rsidR="00104E8F" w:rsidRPr="0043542A" w:rsidRDefault="00104E8F" w:rsidP="00104E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 w:rsidRPr="0043542A">
                              <w:rPr>
                                <w:sz w:val="24"/>
                              </w:rPr>
                              <w:t>Fax (list fax number)</w:t>
                            </w:r>
                          </w:p>
                          <w:p w14:paraId="72CB715A" w14:textId="77777777" w:rsidR="00104E8F" w:rsidRPr="0034012D" w:rsidRDefault="00104E8F" w:rsidP="00104E8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 w:rsidRPr="0043542A">
                              <w:rPr>
                                <w:sz w:val="24"/>
                              </w:rPr>
                              <w:t xml:space="preserve">Dropped off (physical address and if there is a </w:t>
                            </w:r>
                            <w:proofErr w:type="spellStart"/>
                            <w:r w:rsidRPr="0043542A">
                              <w:rPr>
                                <w:sz w:val="24"/>
                              </w:rPr>
                              <w:t>dropbox</w:t>
                            </w:r>
                            <w:proofErr w:type="spellEnd"/>
                            <w:r w:rsidRPr="0043542A">
                              <w:rPr>
                                <w:sz w:val="24"/>
                              </w:rPr>
                              <w:t>, instructions for that)</w:t>
                            </w:r>
                          </w:p>
                          <w:p w14:paraId="01C882B5" w14:textId="77777777" w:rsidR="00104E8F" w:rsidRDefault="00104E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0DDD" id="_x0000_s1028" type="#_x0000_t202" style="position:absolute;margin-left:-6pt;margin-top:64.15pt;width:249.25pt;height:1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" fillcolor="#d8d8d8 [2732]">
                <v:textbox>
                  <w:txbxContent>
                    <w:p w14:paraId="4F6DA0E9" w14:textId="77777777" w:rsidR="00104E8F" w:rsidRPr="0043542A" w:rsidRDefault="00104E8F" w:rsidP="00104E8F">
                      <w:pPr>
                        <w:pStyle w:val="NoSpacing"/>
                        <w:rPr>
                          <w:sz w:val="24"/>
                        </w:rPr>
                      </w:pPr>
                      <w:r w:rsidRPr="0043542A">
                        <w:rPr>
                          <w:sz w:val="24"/>
                        </w:rPr>
                        <w:t>Applications and documentation can be sent via:</w:t>
                      </w:r>
                    </w:p>
                    <w:p w14:paraId="3BC2FC63" w14:textId="77777777" w:rsidR="00104E8F" w:rsidRPr="0043542A" w:rsidRDefault="00104E8F" w:rsidP="00104E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360"/>
                        <w:rPr>
                          <w:sz w:val="24"/>
                        </w:rPr>
                      </w:pPr>
                      <w:r w:rsidRPr="0043542A">
                        <w:rPr>
                          <w:sz w:val="24"/>
                        </w:rPr>
                        <w:t>Mail (show address)</w:t>
                      </w:r>
                    </w:p>
                    <w:p w14:paraId="42593177" w14:textId="77777777" w:rsidR="00104E8F" w:rsidRPr="0043542A" w:rsidRDefault="00104E8F" w:rsidP="00104E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360"/>
                        <w:rPr>
                          <w:sz w:val="24"/>
                        </w:rPr>
                      </w:pPr>
                      <w:r w:rsidRPr="0043542A">
                        <w:rPr>
                          <w:sz w:val="24"/>
                        </w:rPr>
                        <w:t>Fax (list fax number)</w:t>
                      </w:r>
                    </w:p>
                    <w:p w14:paraId="72CB715A" w14:textId="77777777" w:rsidR="00104E8F" w:rsidRPr="0034012D" w:rsidRDefault="00104E8F" w:rsidP="00104E8F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360"/>
                        <w:rPr>
                          <w:sz w:val="24"/>
                        </w:rPr>
                      </w:pPr>
                      <w:r w:rsidRPr="0043542A">
                        <w:rPr>
                          <w:sz w:val="24"/>
                        </w:rPr>
                        <w:t xml:space="preserve">Dropped off (physical address and if there is a </w:t>
                      </w:r>
                      <w:proofErr w:type="spellStart"/>
                      <w:r w:rsidRPr="0043542A">
                        <w:rPr>
                          <w:sz w:val="24"/>
                        </w:rPr>
                        <w:t>dropbox</w:t>
                      </w:r>
                      <w:proofErr w:type="spellEnd"/>
                      <w:r w:rsidRPr="0043542A">
                        <w:rPr>
                          <w:sz w:val="24"/>
                        </w:rPr>
                        <w:t>, instructions for that)</w:t>
                      </w:r>
                    </w:p>
                    <w:p w14:paraId="01C882B5" w14:textId="77777777" w:rsidR="00104E8F" w:rsidRDefault="00104E8F"/>
                  </w:txbxContent>
                </v:textbox>
                <w10:wrap type="square"/>
              </v:shape>
            </w:pict>
          </mc:Fallback>
        </mc:AlternateContent>
      </w:r>
      <w:r w:rsidR="008A7B63" w:rsidRPr="00BD4993">
        <w:rPr>
          <w:b/>
        </w:rPr>
        <w:t>If you have a medical need for your electric service to be on, contact your utility company to see if they’re willing to work with you to keep your utility service active.</w:t>
      </w:r>
    </w:p>
    <w:p w14:paraId="68A543F8" w14:textId="77777777" w:rsidR="004F5598" w:rsidRDefault="004F5598" w:rsidP="00CB18E1">
      <w:pPr>
        <w:pStyle w:val="NoSpacing"/>
      </w:pPr>
    </w:p>
    <w:p w14:paraId="272D7469" w14:textId="77777777" w:rsidR="004F5598" w:rsidRPr="004F5598" w:rsidRDefault="004F5598" w:rsidP="00CB18E1">
      <w:pPr>
        <w:pStyle w:val="NoSpacing"/>
      </w:pPr>
      <w:r>
        <w:lastRenderedPageBreak/>
        <w:t>Applicant initials – I have read and understand the information on this page. ____________________</w:t>
      </w:r>
    </w:p>
    <w:sectPr w:rsidR="004F5598" w:rsidRPr="004F5598" w:rsidSect="00A200C3">
      <w:type w:val="continuous"/>
      <w:pgSz w:w="12240" w:h="15840" w:code="1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D04A" w14:textId="77777777" w:rsidR="00F56607" w:rsidRDefault="00F56607" w:rsidP="00D54DBF">
      <w:pPr>
        <w:spacing w:after="0" w:line="240" w:lineRule="auto"/>
      </w:pPr>
      <w:r>
        <w:separator/>
      </w:r>
    </w:p>
  </w:endnote>
  <w:endnote w:type="continuationSeparator" w:id="0">
    <w:p w14:paraId="7A5D5DA5" w14:textId="77777777" w:rsidR="00F56607" w:rsidRDefault="00F56607" w:rsidP="00D5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584" w14:textId="77777777" w:rsidR="00D54DBF" w:rsidRPr="00104E8F" w:rsidRDefault="00D54DBF" w:rsidP="00104E8F">
    <w:pPr>
      <w:jc w:val="center"/>
      <w:rPr>
        <w:b/>
      </w:rPr>
    </w:pPr>
    <w:r w:rsidRPr="00DC2C32">
      <w:rPr>
        <w:b/>
      </w:rPr>
      <w:t>The decision of the Local Energy Share Committee is final and cannot be appealed.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223F" w14:textId="77777777" w:rsidR="00F56607" w:rsidRDefault="00F56607" w:rsidP="00D54DBF">
      <w:pPr>
        <w:spacing w:after="0" w:line="240" w:lineRule="auto"/>
      </w:pPr>
      <w:r>
        <w:separator/>
      </w:r>
    </w:p>
  </w:footnote>
  <w:footnote w:type="continuationSeparator" w:id="0">
    <w:p w14:paraId="56E99419" w14:textId="77777777" w:rsidR="00F56607" w:rsidRDefault="00F56607" w:rsidP="00D5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85"/>
    <w:multiLevelType w:val="hybridMultilevel"/>
    <w:tmpl w:val="6C2A1C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DA21E6A"/>
    <w:multiLevelType w:val="hybridMultilevel"/>
    <w:tmpl w:val="B008C0E8"/>
    <w:lvl w:ilvl="0" w:tplc="0E78914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5963A4"/>
    <w:multiLevelType w:val="hybridMultilevel"/>
    <w:tmpl w:val="C29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76162">
    <w:abstractNumId w:val="2"/>
  </w:num>
  <w:num w:numId="2" w16cid:durableId="1898398351">
    <w:abstractNumId w:val="1"/>
  </w:num>
  <w:num w:numId="3" w16cid:durableId="85769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8A"/>
    <w:rsid w:val="000027AC"/>
    <w:rsid w:val="000179BC"/>
    <w:rsid w:val="000B691F"/>
    <w:rsid w:val="001001E6"/>
    <w:rsid w:val="00104E8F"/>
    <w:rsid w:val="001962DC"/>
    <w:rsid w:val="00204616"/>
    <w:rsid w:val="00224066"/>
    <w:rsid w:val="00227106"/>
    <w:rsid w:val="002653F7"/>
    <w:rsid w:val="00282CF3"/>
    <w:rsid w:val="00291549"/>
    <w:rsid w:val="002A4054"/>
    <w:rsid w:val="002C250F"/>
    <w:rsid w:val="00311C3B"/>
    <w:rsid w:val="00323FBF"/>
    <w:rsid w:val="0034012D"/>
    <w:rsid w:val="00370BD1"/>
    <w:rsid w:val="003C2057"/>
    <w:rsid w:val="003E4785"/>
    <w:rsid w:val="003E50AF"/>
    <w:rsid w:val="00402161"/>
    <w:rsid w:val="004072EE"/>
    <w:rsid w:val="0043542A"/>
    <w:rsid w:val="00446732"/>
    <w:rsid w:val="00483A35"/>
    <w:rsid w:val="004C2832"/>
    <w:rsid w:val="004F5598"/>
    <w:rsid w:val="005519DE"/>
    <w:rsid w:val="005C3C35"/>
    <w:rsid w:val="005D59AF"/>
    <w:rsid w:val="005E267F"/>
    <w:rsid w:val="00652E0F"/>
    <w:rsid w:val="00654549"/>
    <w:rsid w:val="00656AD2"/>
    <w:rsid w:val="006B4265"/>
    <w:rsid w:val="006D1F9A"/>
    <w:rsid w:val="007102ED"/>
    <w:rsid w:val="00722647"/>
    <w:rsid w:val="00777A70"/>
    <w:rsid w:val="007954AB"/>
    <w:rsid w:val="007E352B"/>
    <w:rsid w:val="007F0301"/>
    <w:rsid w:val="007F0C0F"/>
    <w:rsid w:val="007F4951"/>
    <w:rsid w:val="00815AD1"/>
    <w:rsid w:val="00845DB1"/>
    <w:rsid w:val="008A7B63"/>
    <w:rsid w:val="008D0CAB"/>
    <w:rsid w:val="009152EE"/>
    <w:rsid w:val="009E1815"/>
    <w:rsid w:val="009E5935"/>
    <w:rsid w:val="00A200C3"/>
    <w:rsid w:val="00A87EDD"/>
    <w:rsid w:val="00AA6E8A"/>
    <w:rsid w:val="00AB2AE9"/>
    <w:rsid w:val="00AC782F"/>
    <w:rsid w:val="00AD4D8E"/>
    <w:rsid w:val="00AE2625"/>
    <w:rsid w:val="00B01F2E"/>
    <w:rsid w:val="00B27B87"/>
    <w:rsid w:val="00B745F7"/>
    <w:rsid w:val="00B908FF"/>
    <w:rsid w:val="00B92801"/>
    <w:rsid w:val="00BD4993"/>
    <w:rsid w:val="00C111EA"/>
    <w:rsid w:val="00C12561"/>
    <w:rsid w:val="00C57031"/>
    <w:rsid w:val="00C62188"/>
    <w:rsid w:val="00CB18E1"/>
    <w:rsid w:val="00CD42D0"/>
    <w:rsid w:val="00CE3AE7"/>
    <w:rsid w:val="00D54DBF"/>
    <w:rsid w:val="00DA7CE5"/>
    <w:rsid w:val="00DB1B6E"/>
    <w:rsid w:val="00DC2C32"/>
    <w:rsid w:val="00DF4551"/>
    <w:rsid w:val="00DF4554"/>
    <w:rsid w:val="00E12BAE"/>
    <w:rsid w:val="00E610A4"/>
    <w:rsid w:val="00E867E1"/>
    <w:rsid w:val="00EB42AD"/>
    <w:rsid w:val="00EB4630"/>
    <w:rsid w:val="00ED133A"/>
    <w:rsid w:val="00ED7F54"/>
    <w:rsid w:val="00EF5C02"/>
    <w:rsid w:val="00F02D86"/>
    <w:rsid w:val="00F15AB8"/>
    <w:rsid w:val="00F56607"/>
    <w:rsid w:val="00F62863"/>
    <w:rsid w:val="00F64665"/>
    <w:rsid w:val="00F84BF4"/>
    <w:rsid w:val="00F902E8"/>
    <w:rsid w:val="00F93BC2"/>
    <w:rsid w:val="00F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168A"/>
  <w15:chartTrackingRefBased/>
  <w15:docId w15:val="{40A77654-25A7-4BE4-B273-6D2B20CC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E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BF"/>
  </w:style>
  <w:style w:type="paragraph" w:styleId="Footer">
    <w:name w:val="footer"/>
    <w:basedOn w:val="Normal"/>
    <w:link w:val="FooterChar"/>
    <w:uiPriority w:val="99"/>
    <w:unhideWhenUsed/>
    <w:rsid w:val="00D5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Steven Ferriter</cp:lastModifiedBy>
  <cp:revision>2</cp:revision>
  <cp:lastPrinted>2023-06-14T18:25:00Z</cp:lastPrinted>
  <dcterms:created xsi:type="dcterms:W3CDTF">2025-05-07T17:33:00Z</dcterms:created>
  <dcterms:modified xsi:type="dcterms:W3CDTF">2025-05-07T17:33:00Z</dcterms:modified>
</cp:coreProperties>
</file>